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7411" w14:textId="77777777" w:rsidR="00404438" w:rsidRPr="008A54E2" w:rsidRDefault="00404438" w:rsidP="002E4456">
      <w:pPr>
        <w:pStyle w:val="ConsPlusTitle"/>
        <w:rPr>
          <w:rFonts w:ascii="Arial" w:hAnsi="Arial" w:cs="Arial"/>
          <w:sz w:val="24"/>
          <w:szCs w:val="24"/>
        </w:rPr>
      </w:pPr>
    </w:p>
    <w:p w14:paraId="5BCFA8F6" w14:textId="77777777" w:rsidR="00404438" w:rsidRPr="008A54E2" w:rsidRDefault="00404438" w:rsidP="002E4456">
      <w:pPr>
        <w:pStyle w:val="ConsPlusTitle"/>
        <w:rPr>
          <w:rFonts w:ascii="Arial" w:hAnsi="Arial" w:cs="Arial"/>
          <w:sz w:val="24"/>
          <w:szCs w:val="24"/>
        </w:rPr>
      </w:pPr>
    </w:p>
    <w:tbl>
      <w:tblPr>
        <w:tblStyle w:val="a4"/>
        <w:tblW w:w="94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126"/>
      </w:tblGrid>
      <w:tr w:rsidR="00404438" w:rsidRPr="008A54E2" w14:paraId="5F0EB8B8" w14:textId="77777777" w:rsidTr="00B93301">
        <w:tc>
          <w:tcPr>
            <w:tcW w:w="9464" w:type="dxa"/>
            <w:gridSpan w:val="2"/>
            <w:tcBorders>
              <w:top w:val="single" w:sz="4" w:space="0" w:color="auto"/>
              <w:bottom w:val="single" w:sz="4" w:space="0" w:color="auto"/>
            </w:tcBorders>
          </w:tcPr>
          <w:p w14:paraId="4891CECB" w14:textId="04259A65" w:rsidR="00404438" w:rsidRPr="00B93301" w:rsidRDefault="00404438" w:rsidP="00B93301">
            <w:pPr>
              <w:pStyle w:val="ConsPlusTitle"/>
              <w:rPr>
                <w:rFonts w:ascii="Arial" w:hAnsi="Arial" w:cs="Arial"/>
                <w:bCs/>
                <w:caps/>
                <w:sz w:val="20"/>
                <w:szCs w:val="24"/>
              </w:rPr>
            </w:pPr>
            <w:r w:rsidRPr="00B93301">
              <w:rPr>
                <w:rFonts w:ascii="Arial" w:hAnsi="Arial" w:cs="Arial"/>
                <w:bCs/>
                <w:caps/>
                <w:sz w:val="20"/>
                <w:szCs w:val="24"/>
              </w:rPr>
              <w:t xml:space="preserve">Межгосударственный совет по стандартизации, метрологии и </w:t>
            </w:r>
            <w:r w:rsidR="00B93301">
              <w:rPr>
                <w:rFonts w:ascii="Arial" w:hAnsi="Arial" w:cs="Arial"/>
                <w:bCs/>
                <w:caps/>
                <w:sz w:val="20"/>
                <w:szCs w:val="24"/>
              </w:rPr>
              <w:t>С</w:t>
            </w:r>
            <w:r w:rsidRPr="00B93301">
              <w:rPr>
                <w:rFonts w:ascii="Arial" w:hAnsi="Arial" w:cs="Arial"/>
                <w:bCs/>
                <w:caps/>
                <w:sz w:val="20"/>
                <w:szCs w:val="24"/>
              </w:rPr>
              <w:t>ертификации</w:t>
            </w:r>
          </w:p>
          <w:p w14:paraId="1CB70B07" w14:textId="77777777" w:rsidR="00404438" w:rsidRPr="00B93301" w:rsidRDefault="00404438" w:rsidP="00404438">
            <w:pPr>
              <w:pStyle w:val="ConsPlusTitle"/>
              <w:jc w:val="center"/>
              <w:rPr>
                <w:rFonts w:ascii="Arial" w:hAnsi="Arial" w:cs="Arial"/>
                <w:bCs/>
                <w:caps/>
                <w:sz w:val="20"/>
                <w:szCs w:val="24"/>
                <w:lang w:val="en-US"/>
              </w:rPr>
            </w:pPr>
            <w:r w:rsidRPr="00B93301">
              <w:rPr>
                <w:rFonts w:ascii="Arial" w:hAnsi="Arial" w:cs="Arial"/>
                <w:bCs/>
                <w:caps/>
                <w:sz w:val="20"/>
                <w:szCs w:val="24"/>
                <w:lang w:val="en-US"/>
              </w:rPr>
              <w:t>(</w:t>
            </w:r>
            <w:r w:rsidRPr="00B93301">
              <w:rPr>
                <w:rFonts w:ascii="Arial" w:hAnsi="Arial" w:cs="Arial"/>
                <w:bCs/>
                <w:caps/>
                <w:sz w:val="20"/>
                <w:szCs w:val="24"/>
              </w:rPr>
              <w:t>МГС</w:t>
            </w:r>
            <w:r w:rsidRPr="00B93301">
              <w:rPr>
                <w:rFonts w:ascii="Arial" w:hAnsi="Arial" w:cs="Arial"/>
                <w:bCs/>
                <w:caps/>
                <w:sz w:val="20"/>
                <w:szCs w:val="24"/>
                <w:lang w:val="en-US"/>
              </w:rPr>
              <w:t>)</w:t>
            </w:r>
          </w:p>
          <w:p w14:paraId="352ED7BF" w14:textId="77777777" w:rsidR="00404438" w:rsidRPr="00B93301" w:rsidRDefault="00404438" w:rsidP="00404438">
            <w:pPr>
              <w:pStyle w:val="ConsPlusTitle"/>
              <w:jc w:val="center"/>
              <w:rPr>
                <w:rFonts w:ascii="Arial" w:hAnsi="Arial" w:cs="Arial"/>
                <w:bCs/>
                <w:caps/>
                <w:sz w:val="20"/>
                <w:szCs w:val="24"/>
                <w:lang w:val="en-US"/>
              </w:rPr>
            </w:pPr>
            <w:r w:rsidRPr="00B93301">
              <w:rPr>
                <w:rFonts w:ascii="Arial" w:hAnsi="Arial" w:cs="Arial"/>
                <w:bCs/>
                <w:caps/>
                <w:sz w:val="20"/>
                <w:szCs w:val="24"/>
                <w:lang w:val="en-US"/>
              </w:rPr>
              <w:t>Interstate council for standardization, metrology and certification</w:t>
            </w:r>
          </w:p>
          <w:p w14:paraId="611789CF" w14:textId="77777777" w:rsidR="00404438" w:rsidRPr="008A54E2" w:rsidRDefault="00404438" w:rsidP="00404438">
            <w:pPr>
              <w:pStyle w:val="ConsPlusTitle"/>
              <w:jc w:val="center"/>
              <w:rPr>
                <w:rFonts w:ascii="Arial" w:hAnsi="Arial" w:cs="Arial"/>
                <w:sz w:val="24"/>
                <w:szCs w:val="24"/>
                <w:lang w:val="en-US"/>
              </w:rPr>
            </w:pPr>
            <w:r w:rsidRPr="00B93301">
              <w:rPr>
                <w:rFonts w:ascii="Arial" w:hAnsi="Arial" w:cs="Arial"/>
                <w:bCs/>
                <w:caps/>
                <w:sz w:val="20"/>
                <w:szCs w:val="24"/>
                <w:lang w:val="en-US"/>
              </w:rPr>
              <w:t>(ISC)</w:t>
            </w:r>
          </w:p>
        </w:tc>
      </w:tr>
      <w:tr w:rsidR="00404438" w:rsidRPr="008A54E2" w14:paraId="0EA606A3" w14:textId="77777777" w:rsidTr="00B93301">
        <w:tc>
          <w:tcPr>
            <w:tcW w:w="7338" w:type="dxa"/>
            <w:tcBorders>
              <w:top w:val="single" w:sz="4" w:space="0" w:color="auto"/>
              <w:bottom w:val="single" w:sz="4" w:space="0" w:color="auto"/>
            </w:tcBorders>
          </w:tcPr>
          <w:p w14:paraId="52D1419C" w14:textId="77777777" w:rsidR="00404438" w:rsidRPr="008A54E2" w:rsidRDefault="00404438" w:rsidP="00404438">
            <w:pPr>
              <w:pStyle w:val="ConsPlusTitle"/>
              <w:jc w:val="center"/>
              <w:rPr>
                <w:rFonts w:ascii="Arial" w:hAnsi="Arial" w:cs="Arial"/>
                <w:sz w:val="24"/>
                <w:szCs w:val="24"/>
              </w:rPr>
            </w:pPr>
          </w:p>
          <w:p w14:paraId="40CEE48C" w14:textId="77777777" w:rsidR="00404438" w:rsidRPr="00B93301" w:rsidRDefault="00404438" w:rsidP="00404438">
            <w:pPr>
              <w:pStyle w:val="ConsPlusTitle"/>
              <w:jc w:val="center"/>
              <w:rPr>
                <w:rFonts w:ascii="Arial" w:hAnsi="Arial" w:cs="Arial"/>
                <w:bCs/>
                <w:caps/>
                <w:spacing w:val="80"/>
                <w:sz w:val="28"/>
                <w:szCs w:val="28"/>
              </w:rPr>
            </w:pPr>
            <w:r w:rsidRPr="00B93301">
              <w:rPr>
                <w:rFonts w:ascii="Arial" w:hAnsi="Arial" w:cs="Arial"/>
                <w:bCs/>
                <w:caps/>
                <w:spacing w:val="80"/>
                <w:sz w:val="28"/>
                <w:szCs w:val="28"/>
              </w:rPr>
              <w:t xml:space="preserve">МЕЖГОСУДАРСТВЕННЫЙ </w:t>
            </w:r>
          </w:p>
          <w:p w14:paraId="5C22B7C2" w14:textId="77777777" w:rsidR="00404438" w:rsidRPr="00B93301" w:rsidRDefault="00404438" w:rsidP="00404438">
            <w:pPr>
              <w:pStyle w:val="ConsPlusTitle"/>
              <w:jc w:val="center"/>
              <w:rPr>
                <w:rFonts w:ascii="Arial" w:hAnsi="Arial" w:cs="Arial"/>
                <w:bCs/>
                <w:caps/>
                <w:spacing w:val="80"/>
                <w:sz w:val="28"/>
                <w:szCs w:val="28"/>
              </w:rPr>
            </w:pPr>
            <w:r w:rsidRPr="00B93301">
              <w:rPr>
                <w:rFonts w:ascii="Arial" w:hAnsi="Arial" w:cs="Arial"/>
                <w:bCs/>
                <w:caps/>
                <w:spacing w:val="80"/>
                <w:sz w:val="28"/>
                <w:szCs w:val="28"/>
              </w:rPr>
              <w:t>СТАНДАРТ</w:t>
            </w:r>
          </w:p>
          <w:p w14:paraId="3AF072B5" w14:textId="77777777" w:rsidR="00404438" w:rsidRPr="008A54E2" w:rsidRDefault="00404438" w:rsidP="00404438">
            <w:pPr>
              <w:pStyle w:val="ConsPlusTitle"/>
              <w:jc w:val="center"/>
              <w:rPr>
                <w:rFonts w:ascii="Arial" w:hAnsi="Arial" w:cs="Arial"/>
                <w:sz w:val="24"/>
                <w:szCs w:val="24"/>
              </w:rPr>
            </w:pPr>
          </w:p>
          <w:p w14:paraId="356D4C71" w14:textId="77777777" w:rsidR="00404438" w:rsidRPr="008A54E2" w:rsidRDefault="00404438" w:rsidP="002E4456">
            <w:pPr>
              <w:pStyle w:val="ConsPlusTitle"/>
              <w:rPr>
                <w:rFonts w:ascii="Arial" w:hAnsi="Arial" w:cs="Arial"/>
                <w:sz w:val="24"/>
                <w:szCs w:val="24"/>
              </w:rPr>
            </w:pPr>
          </w:p>
        </w:tc>
        <w:tc>
          <w:tcPr>
            <w:tcW w:w="2126" w:type="dxa"/>
            <w:tcBorders>
              <w:top w:val="single" w:sz="4" w:space="0" w:color="auto"/>
              <w:bottom w:val="single" w:sz="4" w:space="0" w:color="auto"/>
            </w:tcBorders>
          </w:tcPr>
          <w:p w14:paraId="3D1A57DA" w14:textId="77777777" w:rsidR="00404438" w:rsidRPr="008A54E2" w:rsidRDefault="00404438" w:rsidP="002E4456">
            <w:pPr>
              <w:pStyle w:val="ConsPlusTitle"/>
              <w:rPr>
                <w:rFonts w:ascii="Arial" w:hAnsi="Arial" w:cs="Arial"/>
                <w:sz w:val="24"/>
                <w:szCs w:val="24"/>
              </w:rPr>
            </w:pPr>
          </w:p>
          <w:p w14:paraId="36A92701" w14:textId="77777777" w:rsidR="00404438" w:rsidRPr="008A54E2" w:rsidRDefault="00404438" w:rsidP="002E4456">
            <w:pPr>
              <w:pStyle w:val="ConsPlusTitle"/>
              <w:rPr>
                <w:rFonts w:ascii="Arial" w:hAnsi="Arial" w:cs="Arial"/>
                <w:sz w:val="32"/>
                <w:szCs w:val="24"/>
              </w:rPr>
            </w:pPr>
            <w:r w:rsidRPr="008A54E2">
              <w:rPr>
                <w:rFonts w:ascii="Arial" w:hAnsi="Arial" w:cs="Arial"/>
                <w:sz w:val="32"/>
                <w:szCs w:val="24"/>
              </w:rPr>
              <w:t>ГОСТ</w:t>
            </w:r>
          </w:p>
          <w:p w14:paraId="124A1EEB" w14:textId="77777777" w:rsidR="00404438" w:rsidRPr="008A54E2" w:rsidRDefault="00404438" w:rsidP="002E4456">
            <w:pPr>
              <w:pStyle w:val="ConsPlusTitle"/>
              <w:rPr>
                <w:rFonts w:ascii="Arial" w:hAnsi="Arial" w:cs="Arial"/>
                <w:sz w:val="32"/>
                <w:szCs w:val="24"/>
              </w:rPr>
            </w:pPr>
            <w:r w:rsidRPr="008A54E2">
              <w:rPr>
                <w:rFonts w:ascii="Arial" w:hAnsi="Arial" w:cs="Arial"/>
                <w:sz w:val="32"/>
                <w:szCs w:val="24"/>
              </w:rPr>
              <w:t>125 –</w:t>
            </w:r>
          </w:p>
          <w:p w14:paraId="4090D0C6" w14:textId="1E1473C9" w:rsidR="00404438" w:rsidRPr="008A54E2" w:rsidRDefault="00404438" w:rsidP="000D7879">
            <w:pPr>
              <w:pStyle w:val="ConsPlusTitle"/>
              <w:rPr>
                <w:rFonts w:ascii="Arial" w:hAnsi="Arial" w:cs="Arial"/>
                <w:sz w:val="24"/>
                <w:szCs w:val="24"/>
              </w:rPr>
            </w:pPr>
            <w:r w:rsidRPr="008A54E2">
              <w:rPr>
                <w:rFonts w:ascii="Arial" w:hAnsi="Arial" w:cs="Arial"/>
                <w:sz w:val="32"/>
                <w:szCs w:val="24"/>
              </w:rPr>
              <w:t>20</w:t>
            </w:r>
            <w:r w:rsidR="008A54E2">
              <w:rPr>
                <w:rFonts w:ascii="Arial" w:hAnsi="Arial" w:cs="Arial"/>
                <w:sz w:val="32"/>
                <w:szCs w:val="24"/>
              </w:rPr>
              <w:t>1</w:t>
            </w:r>
            <w:r w:rsidR="00FB02F6">
              <w:rPr>
                <w:rFonts w:ascii="Arial" w:hAnsi="Arial" w:cs="Arial"/>
                <w:sz w:val="32"/>
                <w:szCs w:val="24"/>
              </w:rPr>
              <w:t>8</w:t>
            </w:r>
          </w:p>
        </w:tc>
      </w:tr>
    </w:tbl>
    <w:p w14:paraId="1259525D" w14:textId="77777777" w:rsidR="00404438" w:rsidRPr="008A54E2" w:rsidRDefault="00404438" w:rsidP="00727B78">
      <w:pPr>
        <w:pStyle w:val="ConsPlusTitle"/>
        <w:jc w:val="center"/>
        <w:rPr>
          <w:rFonts w:ascii="Arial" w:hAnsi="Arial" w:cs="Arial"/>
          <w:sz w:val="24"/>
          <w:szCs w:val="24"/>
        </w:rPr>
      </w:pPr>
    </w:p>
    <w:p w14:paraId="07B987A4" w14:textId="77777777" w:rsidR="00404438" w:rsidRPr="008A54E2" w:rsidRDefault="00404438" w:rsidP="00727B78">
      <w:pPr>
        <w:pStyle w:val="ConsPlusTitle"/>
        <w:jc w:val="center"/>
        <w:rPr>
          <w:rFonts w:ascii="Arial" w:hAnsi="Arial" w:cs="Arial"/>
          <w:sz w:val="24"/>
          <w:szCs w:val="24"/>
        </w:rPr>
      </w:pPr>
    </w:p>
    <w:p w14:paraId="7395477C" w14:textId="77777777" w:rsidR="00404438" w:rsidRPr="008A54E2" w:rsidRDefault="00404438" w:rsidP="00727B78">
      <w:pPr>
        <w:pStyle w:val="ConsPlusTitle"/>
        <w:jc w:val="center"/>
        <w:rPr>
          <w:rFonts w:ascii="Arial" w:hAnsi="Arial" w:cs="Arial"/>
          <w:sz w:val="24"/>
          <w:szCs w:val="24"/>
        </w:rPr>
      </w:pPr>
    </w:p>
    <w:p w14:paraId="40E466FE" w14:textId="77777777" w:rsidR="00404438" w:rsidRPr="008A54E2" w:rsidRDefault="00404438" w:rsidP="00404438">
      <w:pPr>
        <w:pStyle w:val="ConsPlusTitle"/>
        <w:jc w:val="center"/>
        <w:rPr>
          <w:rFonts w:ascii="Arial" w:hAnsi="Arial" w:cs="Arial"/>
          <w:sz w:val="24"/>
          <w:szCs w:val="24"/>
        </w:rPr>
      </w:pPr>
    </w:p>
    <w:p w14:paraId="2DE71646" w14:textId="77777777" w:rsidR="008A54E2" w:rsidRDefault="008A54E2" w:rsidP="00404438">
      <w:pPr>
        <w:pStyle w:val="ConsPlusTitle"/>
        <w:jc w:val="center"/>
        <w:rPr>
          <w:rFonts w:ascii="Arial" w:hAnsi="Arial" w:cs="Arial"/>
          <w:sz w:val="40"/>
          <w:szCs w:val="24"/>
        </w:rPr>
      </w:pPr>
    </w:p>
    <w:p w14:paraId="7D8D158B" w14:textId="77777777" w:rsidR="008A54E2" w:rsidRDefault="008A54E2" w:rsidP="00404438">
      <w:pPr>
        <w:pStyle w:val="ConsPlusTitle"/>
        <w:jc w:val="center"/>
        <w:rPr>
          <w:rFonts w:ascii="Arial" w:hAnsi="Arial" w:cs="Arial"/>
          <w:sz w:val="40"/>
          <w:szCs w:val="24"/>
        </w:rPr>
      </w:pPr>
    </w:p>
    <w:p w14:paraId="3323482E" w14:textId="77777777" w:rsidR="008A54E2" w:rsidRDefault="008A54E2" w:rsidP="00404438">
      <w:pPr>
        <w:pStyle w:val="ConsPlusTitle"/>
        <w:jc w:val="center"/>
        <w:rPr>
          <w:rFonts w:ascii="Arial" w:hAnsi="Arial" w:cs="Arial"/>
          <w:sz w:val="40"/>
          <w:szCs w:val="24"/>
        </w:rPr>
      </w:pPr>
    </w:p>
    <w:p w14:paraId="5787145A" w14:textId="77777777" w:rsidR="008A54E2" w:rsidRDefault="008A54E2" w:rsidP="00404438">
      <w:pPr>
        <w:pStyle w:val="ConsPlusTitle"/>
        <w:jc w:val="center"/>
        <w:rPr>
          <w:rFonts w:ascii="Arial" w:hAnsi="Arial" w:cs="Arial"/>
          <w:sz w:val="40"/>
          <w:szCs w:val="24"/>
        </w:rPr>
      </w:pPr>
    </w:p>
    <w:p w14:paraId="0120B2B2" w14:textId="77777777" w:rsidR="008A54E2" w:rsidRDefault="008A54E2" w:rsidP="00404438">
      <w:pPr>
        <w:pStyle w:val="ConsPlusTitle"/>
        <w:jc w:val="center"/>
        <w:rPr>
          <w:rFonts w:ascii="Arial" w:hAnsi="Arial" w:cs="Arial"/>
          <w:sz w:val="40"/>
          <w:szCs w:val="24"/>
        </w:rPr>
      </w:pPr>
    </w:p>
    <w:p w14:paraId="154FFD5C" w14:textId="7401B8F0" w:rsidR="00727B78" w:rsidRPr="008A54E2" w:rsidRDefault="00727B78" w:rsidP="00404438">
      <w:pPr>
        <w:pStyle w:val="ConsPlusTitle"/>
        <w:jc w:val="center"/>
        <w:rPr>
          <w:rFonts w:ascii="Arial" w:hAnsi="Arial" w:cs="Arial"/>
          <w:sz w:val="40"/>
          <w:szCs w:val="24"/>
        </w:rPr>
      </w:pPr>
      <w:r w:rsidRPr="008A54E2">
        <w:rPr>
          <w:rFonts w:ascii="Arial" w:hAnsi="Arial" w:cs="Arial"/>
          <w:sz w:val="40"/>
          <w:szCs w:val="24"/>
        </w:rPr>
        <w:t>ВЯЖУЩИЕ ГИПСОВЫЕ</w:t>
      </w:r>
    </w:p>
    <w:p w14:paraId="38B77928" w14:textId="77777777" w:rsidR="00404438" w:rsidRPr="008A54E2" w:rsidRDefault="00404438" w:rsidP="00404438">
      <w:pPr>
        <w:pStyle w:val="ConsPlusTitle"/>
        <w:jc w:val="center"/>
        <w:rPr>
          <w:rFonts w:ascii="Arial" w:hAnsi="Arial" w:cs="Arial"/>
          <w:sz w:val="40"/>
          <w:szCs w:val="24"/>
        </w:rPr>
      </w:pPr>
    </w:p>
    <w:p w14:paraId="71AFB8FD" w14:textId="23799D1D" w:rsidR="00727B78" w:rsidRPr="008A54E2" w:rsidRDefault="008A54E2" w:rsidP="00404438">
      <w:pPr>
        <w:pStyle w:val="ConsPlusTitle"/>
        <w:jc w:val="center"/>
        <w:rPr>
          <w:rFonts w:ascii="Arial" w:hAnsi="Arial" w:cs="Arial"/>
          <w:sz w:val="32"/>
          <w:szCs w:val="24"/>
        </w:rPr>
      </w:pPr>
      <w:r w:rsidRPr="008A54E2">
        <w:rPr>
          <w:rFonts w:ascii="Arial" w:hAnsi="Arial" w:cs="Arial"/>
          <w:sz w:val="32"/>
          <w:szCs w:val="24"/>
        </w:rPr>
        <w:t>Технические условия</w:t>
      </w:r>
    </w:p>
    <w:p w14:paraId="7D58AA5B" w14:textId="77777777" w:rsidR="00727B78" w:rsidRPr="008A54E2" w:rsidRDefault="00727B78" w:rsidP="00404438">
      <w:pPr>
        <w:pStyle w:val="ConsPlusTitle"/>
        <w:jc w:val="center"/>
        <w:rPr>
          <w:rFonts w:ascii="Arial" w:hAnsi="Arial" w:cs="Arial"/>
          <w:sz w:val="24"/>
          <w:szCs w:val="24"/>
        </w:rPr>
      </w:pPr>
    </w:p>
    <w:p w14:paraId="4D8C6D5A" w14:textId="77777777" w:rsidR="00404438" w:rsidRPr="008A54E2" w:rsidRDefault="00404438" w:rsidP="00404438">
      <w:pPr>
        <w:pStyle w:val="ConsPlusTitle"/>
        <w:jc w:val="center"/>
        <w:rPr>
          <w:rFonts w:ascii="Arial" w:hAnsi="Arial" w:cs="Arial"/>
          <w:sz w:val="24"/>
          <w:szCs w:val="24"/>
        </w:rPr>
      </w:pPr>
    </w:p>
    <w:p w14:paraId="1F4BFF1F" w14:textId="41B7D06C" w:rsidR="00727B78" w:rsidRPr="008A54E2" w:rsidRDefault="00727B78" w:rsidP="00404438">
      <w:pPr>
        <w:pStyle w:val="ConsPlusTitle"/>
        <w:jc w:val="center"/>
        <w:rPr>
          <w:rFonts w:ascii="Arial" w:hAnsi="Arial" w:cs="Arial"/>
          <w:sz w:val="24"/>
          <w:szCs w:val="24"/>
        </w:rPr>
      </w:pPr>
    </w:p>
    <w:p w14:paraId="4187118B" w14:textId="77777777" w:rsidR="00727B78" w:rsidRPr="008A54E2" w:rsidRDefault="00727B78" w:rsidP="00404438">
      <w:pPr>
        <w:pStyle w:val="ConsPlusTitle"/>
        <w:jc w:val="center"/>
        <w:rPr>
          <w:rFonts w:ascii="Arial" w:hAnsi="Arial" w:cs="Arial"/>
          <w:sz w:val="24"/>
          <w:szCs w:val="24"/>
        </w:rPr>
      </w:pPr>
    </w:p>
    <w:p w14:paraId="75B8CDB2" w14:textId="77777777" w:rsidR="00727B78" w:rsidRPr="008A54E2" w:rsidRDefault="00727B78" w:rsidP="00404438">
      <w:pPr>
        <w:pStyle w:val="ConsPlusNormal"/>
        <w:ind w:firstLine="540"/>
        <w:jc w:val="center"/>
        <w:rPr>
          <w:rFonts w:ascii="Arial" w:hAnsi="Arial" w:cs="Arial"/>
          <w:sz w:val="24"/>
          <w:szCs w:val="24"/>
        </w:rPr>
      </w:pPr>
    </w:p>
    <w:p w14:paraId="4DB81B73" w14:textId="77777777" w:rsidR="00404438" w:rsidRPr="008A54E2" w:rsidRDefault="00404438" w:rsidP="00404438">
      <w:pPr>
        <w:pStyle w:val="ConsPlusNormal"/>
        <w:ind w:firstLine="540"/>
        <w:jc w:val="center"/>
        <w:rPr>
          <w:rFonts w:ascii="Arial" w:hAnsi="Arial" w:cs="Arial"/>
          <w:sz w:val="24"/>
          <w:szCs w:val="24"/>
        </w:rPr>
      </w:pPr>
    </w:p>
    <w:p w14:paraId="2B01F94C" w14:textId="77777777" w:rsidR="00404438" w:rsidRPr="00B93301" w:rsidRDefault="00404438" w:rsidP="00404438">
      <w:pPr>
        <w:pStyle w:val="ConsPlusNormal"/>
        <w:ind w:firstLine="540"/>
        <w:jc w:val="center"/>
        <w:rPr>
          <w:rFonts w:ascii="Arial" w:hAnsi="Arial" w:cs="Arial"/>
          <w:b/>
          <w:sz w:val="24"/>
          <w:szCs w:val="24"/>
        </w:rPr>
      </w:pPr>
    </w:p>
    <w:p w14:paraId="02FD4400" w14:textId="41AA8F6C" w:rsidR="00404438" w:rsidRPr="00B93301" w:rsidRDefault="00B93301" w:rsidP="00B93301">
      <w:pPr>
        <w:pStyle w:val="ConsPlusNormal"/>
        <w:ind w:firstLine="540"/>
        <w:rPr>
          <w:rFonts w:ascii="Arial" w:hAnsi="Arial" w:cs="Arial"/>
          <w:b/>
          <w:sz w:val="24"/>
          <w:szCs w:val="24"/>
        </w:rPr>
      </w:pPr>
      <w:r>
        <w:rPr>
          <w:rFonts w:ascii="Arial" w:hAnsi="Arial" w:cs="Arial"/>
          <w:b/>
          <w:sz w:val="24"/>
          <w:szCs w:val="24"/>
        </w:rPr>
        <w:t xml:space="preserve">                                            </w:t>
      </w:r>
      <w:r w:rsidRPr="00B93301">
        <w:rPr>
          <w:rFonts w:ascii="Arial" w:hAnsi="Arial" w:cs="Arial"/>
          <w:b/>
          <w:sz w:val="24"/>
          <w:szCs w:val="24"/>
        </w:rPr>
        <w:t>Издание официальное</w:t>
      </w:r>
    </w:p>
    <w:p w14:paraId="68C9D308" w14:textId="77777777" w:rsidR="008A54E2" w:rsidRPr="008A54E2" w:rsidRDefault="008A54E2" w:rsidP="00404438">
      <w:pPr>
        <w:pStyle w:val="ConsPlusNormal"/>
        <w:ind w:firstLine="540"/>
        <w:jc w:val="center"/>
        <w:rPr>
          <w:rFonts w:ascii="Arial" w:hAnsi="Arial" w:cs="Arial"/>
          <w:sz w:val="24"/>
          <w:szCs w:val="24"/>
        </w:rPr>
      </w:pPr>
    </w:p>
    <w:p w14:paraId="49266C1F" w14:textId="77777777" w:rsidR="00404438" w:rsidRPr="008A54E2" w:rsidRDefault="00404438" w:rsidP="00404438">
      <w:pPr>
        <w:pStyle w:val="ConsPlusNormal"/>
        <w:ind w:firstLine="540"/>
        <w:jc w:val="center"/>
        <w:rPr>
          <w:rFonts w:ascii="Arial" w:hAnsi="Arial" w:cs="Arial"/>
          <w:sz w:val="24"/>
          <w:szCs w:val="24"/>
        </w:rPr>
      </w:pPr>
    </w:p>
    <w:p w14:paraId="620EBCF9" w14:textId="77777777" w:rsidR="00404438" w:rsidRPr="008A54E2" w:rsidRDefault="00404438" w:rsidP="00404438">
      <w:pPr>
        <w:pStyle w:val="ConsPlusNormal"/>
        <w:ind w:firstLine="540"/>
        <w:jc w:val="center"/>
        <w:rPr>
          <w:rFonts w:ascii="Arial" w:hAnsi="Arial" w:cs="Arial"/>
          <w:sz w:val="24"/>
          <w:szCs w:val="24"/>
        </w:rPr>
      </w:pPr>
    </w:p>
    <w:p w14:paraId="6A7499E2" w14:textId="77777777" w:rsidR="00404438" w:rsidRPr="008A54E2" w:rsidRDefault="00404438" w:rsidP="00404438">
      <w:pPr>
        <w:pStyle w:val="ConsPlusNormal"/>
        <w:ind w:firstLine="540"/>
        <w:jc w:val="center"/>
        <w:rPr>
          <w:rFonts w:ascii="Arial" w:hAnsi="Arial" w:cs="Arial"/>
          <w:sz w:val="24"/>
          <w:szCs w:val="24"/>
        </w:rPr>
      </w:pPr>
    </w:p>
    <w:p w14:paraId="164075DB" w14:textId="77777777" w:rsidR="00404438" w:rsidRPr="008A54E2" w:rsidRDefault="00404438" w:rsidP="00404438">
      <w:pPr>
        <w:pStyle w:val="ConsPlusNormal"/>
        <w:ind w:firstLine="540"/>
        <w:jc w:val="center"/>
        <w:rPr>
          <w:rFonts w:ascii="Arial" w:hAnsi="Arial" w:cs="Arial"/>
          <w:sz w:val="24"/>
          <w:szCs w:val="24"/>
        </w:rPr>
      </w:pPr>
    </w:p>
    <w:p w14:paraId="41F6049C" w14:textId="77777777" w:rsidR="00404438" w:rsidRPr="008A54E2" w:rsidRDefault="00404438" w:rsidP="00404438">
      <w:pPr>
        <w:pStyle w:val="ConsPlusNormal"/>
        <w:ind w:firstLine="540"/>
        <w:jc w:val="center"/>
        <w:rPr>
          <w:rFonts w:ascii="Arial" w:hAnsi="Arial" w:cs="Arial"/>
          <w:sz w:val="24"/>
          <w:szCs w:val="24"/>
        </w:rPr>
      </w:pPr>
    </w:p>
    <w:p w14:paraId="161BBB67" w14:textId="77777777" w:rsidR="00404438" w:rsidRPr="008A54E2" w:rsidRDefault="00404438" w:rsidP="00404438">
      <w:pPr>
        <w:pStyle w:val="ConsPlusNormal"/>
        <w:ind w:firstLine="540"/>
        <w:jc w:val="center"/>
        <w:rPr>
          <w:rFonts w:ascii="Arial" w:hAnsi="Arial" w:cs="Arial"/>
          <w:sz w:val="24"/>
          <w:szCs w:val="24"/>
        </w:rPr>
      </w:pPr>
    </w:p>
    <w:p w14:paraId="40F11305" w14:textId="77777777" w:rsidR="00404438" w:rsidRPr="008A54E2" w:rsidRDefault="00404438" w:rsidP="00404438">
      <w:pPr>
        <w:pStyle w:val="ConsPlusNormal"/>
        <w:ind w:firstLine="540"/>
        <w:jc w:val="center"/>
        <w:rPr>
          <w:rFonts w:ascii="Arial" w:hAnsi="Arial" w:cs="Arial"/>
          <w:sz w:val="24"/>
          <w:szCs w:val="24"/>
        </w:rPr>
      </w:pPr>
    </w:p>
    <w:p w14:paraId="7B736DEC" w14:textId="77777777" w:rsidR="00404438" w:rsidRPr="008A54E2" w:rsidRDefault="00404438" w:rsidP="00404438">
      <w:pPr>
        <w:pStyle w:val="ConsPlusNormal"/>
        <w:ind w:firstLine="540"/>
        <w:jc w:val="center"/>
        <w:rPr>
          <w:rFonts w:ascii="Arial" w:hAnsi="Arial" w:cs="Arial"/>
          <w:sz w:val="24"/>
          <w:szCs w:val="24"/>
        </w:rPr>
      </w:pPr>
    </w:p>
    <w:p w14:paraId="164CDF0A" w14:textId="77777777" w:rsidR="00404438" w:rsidRPr="008A54E2" w:rsidRDefault="00404438" w:rsidP="00404438">
      <w:pPr>
        <w:pStyle w:val="ConsPlusNormal"/>
        <w:ind w:firstLine="540"/>
        <w:jc w:val="center"/>
        <w:rPr>
          <w:rFonts w:ascii="Arial" w:hAnsi="Arial" w:cs="Arial"/>
          <w:sz w:val="24"/>
          <w:szCs w:val="24"/>
        </w:rPr>
      </w:pPr>
    </w:p>
    <w:p w14:paraId="1E15301E" w14:textId="77777777" w:rsidR="00404438" w:rsidRPr="008A54E2" w:rsidRDefault="00404438" w:rsidP="00404438">
      <w:pPr>
        <w:pStyle w:val="ConsPlusNormal"/>
        <w:ind w:firstLine="540"/>
        <w:jc w:val="center"/>
        <w:rPr>
          <w:rFonts w:ascii="Arial" w:hAnsi="Arial" w:cs="Arial"/>
          <w:sz w:val="24"/>
          <w:szCs w:val="24"/>
        </w:rPr>
      </w:pPr>
    </w:p>
    <w:p w14:paraId="2DE3AC31" w14:textId="23D6FB38" w:rsidR="00404438" w:rsidRPr="00B93301" w:rsidRDefault="00404438" w:rsidP="00404438">
      <w:pPr>
        <w:pStyle w:val="ConsPlusNormal"/>
        <w:jc w:val="center"/>
        <w:rPr>
          <w:rFonts w:ascii="Arial" w:hAnsi="Arial" w:cs="Arial"/>
          <w:b/>
          <w:sz w:val="24"/>
          <w:szCs w:val="24"/>
        </w:rPr>
      </w:pPr>
      <w:r w:rsidRPr="00B93301">
        <w:rPr>
          <w:rFonts w:ascii="Arial" w:hAnsi="Arial" w:cs="Arial"/>
          <w:b/>
          <w:sz w:val="24"/>
          <w:szCs w:val="24"/>
        </w:rPr>
        <w:t>Москва</w:t>
      </w:r>
    </w:p>
    <w:p w14:paraId="0970677E" w14:textId="19FC3403" w:rsidR="00B93301" w:rsidRPr="00B93301" w:rsidRDefault="00B93301" w:rsidP="00404438">
      <w:pPr>
        <w:pStyle w:val="ConsPlusNormal"/>
        <w:jc w:val="center"/>
        <w:rPr>
          <w:rFonts w:ascii="Arial" w:hAnsi="Arial" w:cs="Arial"/>
          <w:b/>
          <w:sz w:val="24"/>
          <w:szCs w:val="24"/>
        </w:rPr>
      </w:pPr>
      <w:proofErr w:type="spellStart"/>
      <w:r w:rsidRPr="00B93301">
        <w:rPr>
          <w:rFonts w:ascii="Arial" w:hAnsi="Arial" w:cs="Arial"/>
          <w:b/>
          <w:sz w:val="24"/>
          <w:szCs w:val="24"/>
        </w:rPr>
        <w:t>Стандартинформ</w:t>
      </w:r>
      <w:proofErr w:type="spellEnd"/>
    </w:p>
    <w:p w14:paraId="7B641C78" w14:textId="387EF8CC" w:rsidR="00B93301" w:rsidRPr="00B93301" w:rsidRDefault="00B93301" w:rsidP="00404438">
      <w:pPr>
        <w:pStyle w:val="ConsPlusNormal"/>
        <w:jc w:val="center"/>
        <w:rPr>
          <w:rFonts w:ascii="Arial" w:hAnsi="Arial" w:cs="Arial"/>
          <w:b/>
          <w:sz w:val="24"/>
          <w:szCs w:val="24"/>
        </w:rPr>
      </w:pPr>
      <w:r w:rsidRPr="00B93301">
        <w:rPr>
          <w:rFonts w:ascii="Arial" w:hAnsi="Arial" w:cs="Arial"/>
          <w:b/>
          <w:sz w:val="24"/>
          <w:szCs w:val="24"/>
        </w:rPr>
        <w:t>2018</w:t>
      </w:r>
    </w:p>
    <w:p w14:paraId="601819ED" w14:textId="77777777" w:rsidR="00404438" w:rsidRPr="008A54E2" w:rsidRDefault="00404438" w:rsidP="00404438">
      <w:pPr>
        <w:pStyle w:val="ConsPlusNormal"/>
        <w:rPr>
          <w:rFonts w:ascii="Arial" w:hAnsi="Arial" w:cs="Arial"/>
          <w:sz w:val="24"/>
          <w:szCs w:val="24"/>
        </w:rPr>
      </w:pPr>
    </w:p>
    <w:p w14:paraId="17A7720A" w14:textId="2829470C" w:rsidR="00404438" w:rsidRDefault="00404438" w:rsidP="003F0E58">
      <w:pPr>
        <w:pStyle w:val="ConsPlusNormal"/>
        <w:jc w:val="center"/>
        <w:rPr>
          <w:rFonts w:ascii="Arial" w:hAnsi="Arial" w:cs="Arial"/>
          <w:sz w:val="24"/>
          <w:szCs w:val="24"/>
        </w:rPr>
      </w:pPr>
    </w:p>
    <w:p w14:paraId="52975CE5" w14:textId="160C50CD" w:rsidR="00B93301" w:rsidRDefault="00B93301" w:rsidP="003F0E58">
      <w:pPr>
        <w:pStyle w:val="ConsPlusNormal"/>
        <w:jc w:val="center"/>
        <w:rPr>
          <w:rFonts w:ascii="Arial" w:hAnsi="Arial" w:cs="Arial"/>
          <w:sz w:val="24"/>
          <w:szCs w:val="24"/>
        </w:rPr>
      </w:pPr>
    </w:p>
    <w:p w14:paraId="0DCEB46A" w14:textId="77777777" w:rsidR="00727B78" w:rsidRPr="008A54E2" w:rsidRDefault="00727B78" w:rsidP="00FB02F6">
      <w:pPr>
        <w:pStyle w:val="ConsPlusNormal"/>
        <w:spacing w:before="240" w:after="120"/>
        <w:jc w:val="center"/>
        <w:rPr>
          <w:rFonts w:ascii="Arial" w:hAnsi="Arial" w:cs="Arial"/>
          <w:b/>
          <w:sz w:val="24"/>
          <w:szCs w:val="24"/>
        </w:rPr>
      </w:pPr>
      <w:r w:rsidRPr="008A54E2">
        <w:rPr>
          <w:rFonts w:ascii="Arial" w:hAnsi="Arial" w:cs="Arial"/>
          <w:b/>
          <w:sz w:val="24"/>
          <w:szCs w:val="24"/>
        </w:rPr>
        <w:lastRenderedPageBreak/>
        <w:t>Предисловие</w:t>
      </w:r>
    </w:p>
    <w:p w14:paraId="4DEC049F" w14:textId="6F5183B3" w:rsidR="00727B78" w:rsidRPr="00FB02F6" w:rsidRDefault="00727B78" w:rsidP="00FB02F6">
      <w:pPr>
        <w:pStyle w:val="a3"/>
        <w:shd w:val="clear" w:color="auto" w:fill="FFFFFF"/>
        <w:spacing w:before="0" w:beforeAutospacing="0" w:after="0" w:afterAutospacing="0"/>
        <w:ind w:firstLine="567"/>
        <w:jc w:val="both"/>
        <w:rPr>
          <w:rFonts w:ascii="Arial" w:hAnsi="Arial" w:cs="Arial"/>
          <w:szCs w:val="24"/>
        </w:rPr>
      </w:pPr>
      <w:r w:rsidRPr="00FB02F6">
        <w:rPr>
          <w:rFonts w:ascii="Arial" w:hAnsi="Arial" w:cs="Arial"/>
          <w:szCs w:val="24"/>
        </w:rPr>
        <w:t xml:space="preserve">Цели, основные принципы и основной порядок работ по межгосударственной стандартизации установлены </w:t>
      </w:r>
      <w:r w:rsidR="00B93301" w:rsidRPr="00FB02F6">
        <w:rPr>
          <w:rFonts w:ascii="Arial" w:hAnsi="Arial" w:cs="Arial"/>
          <w:szCs w:val="24"/>
        </w:rPr>
        <w:t xml:space="preserve">в </w:t>
      </w:r>
      <w:r w:rsidRPr="00FB02F6">
        <w:rPr>
          <w:rFonts w:ascii="Arial" w:hAnsi="Arial" w:cs="Arial"/>
          <w:szCs w:val="24"/>
        </w:rPr>
        <w:t>ГОСТ 1.0</w:t>
      </w:r>
      <w:r w:rsidR="00B93301" w:rsidRPr="00FB02F6">
        <w:rPr>
          <w:rFonts w:ascii="Arial" w:hAnsi="Arial" w:cs="Arial"/>
          <w:szCs w:val="24"/>
        </w:rPr>
        <w:t>—</w:t>
      </w:r>
      <w:r w:rsidRPr="00FB02F6">
        <w:rPr>
          <w:rFonts w:ascii="Arial" w:hAnsi="Arial" w:cs="Arial"/>
          <w:szCs w:val="24"/>
        </w:rPr>
        <w:t xml:space="preserve">2015 </w:t>
      </w:r>
      <w:r w:rsidR="00B93301" w:rsidRPr="00FB02F6">
        <w:rPr>
          <w:rFonts w:ascii="Arial" w:hAnsi="Arial" w:cs="Arial"/>
          <w:szCs w:val="24"/>
        </w:rPr>
        <w:t>«</w:t>
      </w:r>
      <w:r w:rsidRPr="00FB02F6">
        <w:rPr>
          <w:rFonts w:ascii="Arial" w:hAnsi="Arial" w:cs="Arial"/>
          <w:szCs w:val="24"/>
        </w:rPr>
        <w:t>Межгосударственная система стандартизации. Основные положения</w:t>
      </w:r>
      <w:r w:rsidR="00B93301" w:rsidRPr="00FB02F6">
        <w:rPr>
          <w:rFonts w:ascii="Arial" w:hAnsi="Arial" w:cs="Arial"/>
          <w:szCs w:val="24"/>
        </w:rPr>
        <w:t>»</w:t>
      </w:r>
      <w:r w:rsidRPr="00FB02F6">
        <w:rPr>
          <w:rFonts w:ascii="Arial" w:hAnsi="Arial" w:cs="Arial"/>
          <w:szCs w:val="24"/>
        </w:rPr>
        <w:t xml:space="preserve"> и ГОСТ 1.2</w:t>
      </w:r>
      <w:r w:rsidR="00B93301" w:rsidRPr="00FB02F6">
        <w:rPr>
          <w:rFonts w:ascii="Arial" w:hAnsi="Arial" w:cs="Arial"/>
          <w:szCs w:val="24"/>
        </w:rPr>
        <w:t>—</w:t>
      </w:r>
      <w:r w:rsidRPr="00FB02F6">
        <w:rPr>
          <w:rFonts w:ascii="Arial" w:hAnsi="Arial" w:cs="Arial"/>
          <w:szCs w:val="24"/>
        </w:rPr>
        <w:t>20</w:t>
      </w:r>
      <w:r w:rsidR="00DF20DD" w:rsidRPr="00FB02F6">
        <w:rPr>
          <w:rFonts w:ascii="Arial" w:hAnsi="Arial" w:cs="Arial"/>
          <w:szCs w:val="24"/>
        </w:rPr>
        <w:t>15</w:t>
      </w:r>
      <w:r w:rsidRPr="00FB02F6">
        <w:rPr>
          <w:rFonts w:ascii="Arial" w:hAnsi="Arial" w:cs="Arial"/>
          <w:szCs w:val="24"/>
        </w:rPr>
        <w:t xml:space="preserve"> «Межгосударственная система стандартизации. Стандарты межгосударственные, правила и рекомендации по межгосударственной</w:t>
      </w:r>
      <w:r w:rsidR="00404438" w:rsidRPr="00FB02F6">
        <w:rPr>
          <w:rFonts w:ascii="Arial" w:hAnsi="Arial" w:cs="Arial"/>
          <w:szCs w:val="24"/>
        </w:rPr>
        <w:t xml:space="preserve"> </w:t>
      </w:r>
      <w:r w:rsidRPr="00FB02F6">
        <w:rPr>
          <w:rFonts w:ascii="Arial" w:hAnsi="Arial" w:cs="Arial"/>
          <w:szCs w:val="24"/>
        </w:rPr>
        <w:t xml:space="preserve">стандартизации. Правила разработки, принятия, обновления и отмены» </w:t>
      </w:r>
    </w:p>
    <w:p w14:paraId="727A37DA" w14:textId="77777777" w:rsidR="00727B78" w:rsidRPr="008A54E2" w:rsidRDefault="00727B78" w:rsidP="00FB02F6">
      <w:pPr>
        <w:pStyle w:val="ConsPlusNormal"/>
        <w:spacing w:before="240" w:after="120"/>
        <w:ind w:firstLine="567"/>
        <w:rPr>
          <w:rFonts w:ascii="Arial" w:hAnsi="Arial" w:cs="Arial"/>
          <w:b/>
          <w:sz w:val="24"/>
          <w:szCs w:val="24"/>
        </w:rPr>
      </w:pPr>
      <w:r w:rsidRPr="008A54E2">
        <w:rPr>
          <w:rFonts w:ascii="Arial" w:hAnsi="Arial" w:cs="Arial"/>
          <w:b/>
          <w:sz w:val="24"/>
          <w:szCs w:val="24"/>
        </w:rPr>
        <w:t>Сведения о стандарте</w:t>
      </w:r>
    </w:p>
    <w:p w14:paraId="57BA9ABF" w14:textId="19D0A808" w:rsidR="000D7879" w:rsidRPr="00FB02F6" w:rsidRDefault="000D7879" w:rsidP="001A0260">
      <w:pPr>
        <w:spacing w:after="0" w:line="240" w:lineRule="auto"/>
        <w:ind w:firstLine="567"/>
        <w:jc w:val="both"/>
        <w:rPr>
          <w:rFonts w:ascii="Arial" w:eastAsia="Times New Roman" w:hAnsi="Arial" w:cs="Arial"/>
          <w:sz w:val="20"/>
          <w:szCs w:val="20"/>
          <w:lang w:eastAsia="ru-RU"/>
        </w:rPr>
      </w:pPr>
      <w:r w:rsidRPr="00FB02F6">
        <w:rPr>
          <w:rFonts w:ascii="Arial" w:eastAsia="Times New Roman" w:hAnsi="Arial" w:cs="Arial"/>
          <w:b/>
          <w:sz w:val="20"/>
          <w:szCs w:val="20"/>
          <w:lang w:eastAsia="ru-RU"/>
        </w:rPr>
        <w:t xml:space="preserve">  </w:t>
      </w:r>
      <w:r w:rsidRPr="00FB02F6">
        <w:rPr>
          <w:rFonts w:ascii="Arial" w:eastAsia="Times New Roman" w:hAnsi="Arial" w:cs="Arial"/>
          <w:sz w:val="20"/>
          <w:szCs w:val="20"/>
          <w:lang w:eastAsia="ru-RU"/>
        </w:rPr>
        <w:t>1</w:t>
      </w:r>
      <w:r w:rsidR="001A0260" w:rsidRPr="00FB02F6">
        <w:rPr>
          <w:rFonts w:ascii="Arial" w:eastAsia="Times New Roman" w:hAnsi="Arial" w:cs="Arial"/>
          <w:sz w:val="20"/>
          <w:szCs w:val="20"/>
          <w:lang w:eastAsia="ru-RU"/>
        </w:rPr>
        <w:t xml:space="preserve"> </w:t>
      </w:r>
      <w:r w:rsidRPr="00FB02F6">
        <w:rPr>
          <w:rFonts w:ascii="Arial" w:eastAsia="Times New Roman" w:hAnsi="Arial" w:cs="Arial"/>
          <w:sz w:val="20"/>
          <w:szCs w:val="20"/>
          <w:lang w:eastAsia="ru-RU"/>
        </w:rPr>
        <w:t>РАЗРАБОТАН Федеральным государственным бюджетным образовательным учреждением высшего образования «Национальный исследовательский Московский государственный строительный университет» (НИУ МГСУ)</w:t>
      </w:r>
      <w:r w:rsidR="00B93301" w:rsidRPr="00FB02F6">
        <w:rPr>
          <w:rFonts w:ascii="Arial" w:eastAsia="Times New Roman" w:hAnsi="Arial" w:cs="Arial"/>
          <w:sz w:val="20"/>
          <w:szCs w:val="20"/>
          <w:lang w:eastAsia="ru-RU"/>
        </w:rPr>
        <w:t xml:space="preserve"> при участии,</w:t>
      </w:r>
      <w:r w:rsidR="007310E4" w:rsidRPr="00FB02F6">
        <w:rPr>
          <w:rFonts w:ascii="Arial" w:eastAsia="Times New Roman" w:hAnsi="Arial" w:cs="Arial"/>
          <w:sz w:val="20"/>
          <w:szCs w:val="20"/>
          <w:lang w:eastAsia="ru-RU"/>
        </w:rPr>
        <w:t xml:space="preserve"> Российской гипсовой ассоциаци</w:t>
      </w:r>
      <w:r w:rsidR="00B93301" w:rsidRPr="00FB02F6">
        <w:rPr>
          <w:rFonts w:ascii="Arial" w:eastAsia="Times New Roman" w:hAnsi="Arial" w:cs="Arial"/>
          <w:sz w:val="20"/>
          <w:szCs w:val="20"/>
          <w:lang w:eastAsia="ru-RU"/>
        </w:rPr>
        <w:t>и</w:t>
      </w:r>
      <w:r w:rsidR="007310E4" w:rsidRPr="00FB02F6">
        <w:rPr>
          <w:rFonts w:ascii="Arial" w:eastAsia="Times New Roman" w:hAnsi="Arial" w:cs="Arial"/>
          <w:sz w:val="20"/>
          <w:szCs w:val="20"/>
          <w:lang w:eastAsia="ru-RU"/>
        </w:rPr>
        <w:t xml:space="preserve"> (РГА),</w:t>
      </w:r>
      <w:r w:rsidR="00B93301" w:rsidRPr="00FB02F6">
        <w:rPr>
          <w:rFonts w:ascii="Arial" w:eastAsia="Times New Roman" w:hAnsi="Arial" w:cs="Arial"/>
          <w:sz w:val="20"/>
          <w:szCs w:val="20"/>
          <w:lang w:eastAsia="ru-RU"/>
        </w:rPr>
        <w:t xml:space="preserve"> Общества с ограниченной ответственностью «КНАУФ ГИПС»</w:t>
      </w:r>
      <w:r w:rsidR="007310E4" w:rsidRPr="00FB02F6">
        <w:rPr>
          <w:rFonts w:ascii="Arial" w:eastAsia="Times New Roman" w:hAnsi="Arial" w:cs="Arial"/>
          <w:sz w:val="20"/>
          <w:szCs w:val="20"/>
          <w:lang w:eastAsia="ru-RU"/>
        </w:rPr>
        <w:t xml:space="preserve"> </w:t>
      </w:r>
      <w:r w:rsidR="00B93301" w:rsidRPr="00FB02F6">
        <w:rPr>
          <w:rFonts w:ascii="Arial" w:eastAsia="Times New Roman" w:hAnsi="Arial" w:cs="Arial"/>
          <w:sz w:val="20"/>
          <w:szCs w:val="20"/>
          <w:lang w:eastAsia="ru-RU"/>
        </w:rPr>
        <w:t>(</w:t>
      </w:r>
      <w:r w:rsidR="007310E4" w:rsidRPr="00FB02F6">
        <w:rPr>
          <w:rFonts w:ascii="Arial" w:eastAsia="Times New Roman" w:hAnsi="Arial" w:cs="Arial"/>
          <w:sz w:val="20"/>
          <w:szCs w:val="20"/>
          <w:lang w:eastAsia="ru-RU"/>
        </w:rPr>
        <w:t>ООО «КНАУФ ГИПС»</w:t>
      </w:r>
      <w:r w:rsidR="00B93301" w:rsidRPr="00FB02F6">
        <w:rPr>
          <w:rFonts w:ascii="Arial" w:eastAsia="Times New Roman" w:hAnsi="Arial" w:cs="Arial"/>
          <w:sz w:val="20"/>
          <w:szCs w:val="20"/>
          <w:lang w:eastAsia="ru-RU"/>
        </w:rPr>
        <w:t>)</w:t>
      </w:r>
      <w:r w:rsidR="007310E4" w:rsidRPr="00FB02F6">
        <w:rPr>
          <w:rFonts w:ascii="Arial" w:eastAsia="Times New Roman" w:hAnsi="Arial" w:cs="Arial"/>
          <w:sz w:val="20"/>
          <w:szCs w:val="20"/>
          <w:lang w:eastAsia="ru-RU"/>
        </w:rPr>
        <w:t>,</w:t>
      </w:r>
      <w:r w:rsidRPr="00FB02F6">
        <w:rPr>
          <w:rFonts w:ascii="Arial" w:hAnsi="Arial" w:cs="Arial"/>
          <w:sz w:val="20"/>
          <w:szCs w:val="20"/>
        </w:rPr>
        <w:t xml:space="preserve"> </w:t>
      </w:r>
      <w:r w:rsidR="001A0260" w:rsidRPr="00FB02F6">
        <w:rPr>
          <w:rFonts w:ascii="Arial" w:hAnsi="Arial" w:cs="Arial"/>
          <w:sz w:val="20"/>
          <w:szCs w:val="20"/>
        </w:rPr>
        <w:t>Группы компаний «Волма» (ГК «Волма»)</w:t>
      </w:r>
      <w:r w:rsidR="007310E4" w:rsidRPr="00FB02F6">
        <w:rPr>
          <w:rFonts w:ascii="Arial" w:hAnsi="Arial" w:cs="Arial"/>
          <w:sz w:val="20"/>
          <w:szCs w:val="20"/>
        </w:rPr>
        <w:t xml:space="preserve">, </w:t>
      </w:r>
      <w:r w:rsidR="001A0260" w:rsidRPr="00FB02F6">
        <w:rPr>
          <w:rFonts w:ascii="Arial" w:hAnsi="Arial" w:cs="Arial"/>
          <w:sz w:val="20"/>
          <w:szCs w:val="20"/>
        </w:rPr>
        <w:t>(</w:t>
      </w:r>
      <w:r w:rsidR="00314569" w:rsidRPr="00FB02F6">
        <w:rPr>
          <w:rFonts w:ascii="Arial" w:eastAsia="Times New Roman" w:hAnsi="Arial" w:cs="Arial"/>
          <w:sz w:val="20"/>
          <w:szCs w:val="20"/>
          <w:lang w:eastAsia="ru-RU"/>
        </w:rPr>
        <w:t>З</w:t>
      </w:r>
      <w:r w:rsidRPr="00FB02F6">
        <w:rPr>
          <w:rFonts w:ascii="Arial" w:eastAsia="Times New Roman" w:hAnsi="Arial" w:cs="Arial"/>
          <w:sz w:val="20"/>
          <w:szCs w:val="20"/>
          <w:lang w:eastAsia="ru-RU"/>
        </w:rPr>
        <w:t>АО «Самарский гипсовый комбинат»</w:t>
      </w:r>
      <w:r w:rsidR="001A0260" w:rsidRPr="00FB02F6">
        <w:rPr>
          <w:rFonts w:ascii="Arial" w:eastAsia="Times New Roman" w:hAnsi="Arial" w:cs="Arial"/>
          <w:sz w:val="20"/>
          <w:szCs w:val="20"/>
          <w:lang w:eastAsia="ru-RU"/>
        </w:rPr>
        <w:t>)</w:t>
      </w:r>
      <w:r w:rsidRPr="00FB02F6">
        <w:rPr>
          <w:rFonts w:ascii="Arial" w:eastAsia="Times New Roman" w:hAnsi="Arial" w:cs="Arial"/>
          <w:sz w:val="20"/>
          <w:szCs w:val="20"/>
          <w:lang w:eastAsia="ru-RU"/>
        </w:rPr>
        <w:t xml:space="preserve"> и </w:t>
      </w:r>
      <w:r w:rsidR="007310E4" w:rsidRPr="00FB02F6">
        <w:rPr>
          <w:rFonts w:ascii="Arial" w:eastAsia="Times New Roman" w:hAnsi="Arial" w:cs="Arial"/>
          <w:sz w:val="20"/>
          <w:szCs w:val="20"/>
          <w:lang w:eastAsia="ru-RU"/>
        </w:rPr>
        <w:t>Федеральн</w:t>
      </w:r>
      <w:r w:rsidR="001A0260" w:rsidRPr="00FB02F6">
        <w:rPr>
          <w:rFonts w:ascii="Arial" w:eastAsia="Times New Roman" w:hAnsi="Arial" w:cs="Arial"/>
          <w:sz w:val="20"/>
          <w:szCs w:val="20"/>
          <w:lang w:eastAsia="ru-RU"/>
        </w:rPr>
        <w:t>ого</w:t>
      </w:r>
      <w:r w:rsidR="007310E4" w:rsidRPr="00FB02F6">
        <w:rPr>
          <w:rFonts w:ascii="Arial" w:eastAsia="Times New Roman" w:hAnsi="Arial" w:cs="Arial"/>
          <w:sz w:val="20"/>
          <w:szCs w:val="20"/>
          <w:lang w:eastAsia="ru-RU"/>
        </w:rPr>
        <w:t xml:space="preserve"> государственн</w:t>
      </w:r>
      <w:r w:rsidR="001A0260" w:rsidRPr="00FB02F6">
        <w:rPr>
          <w:rFonts w:ascii="Arial" w:eastAsia="Times New Roman" w:hAnsi="Arial" w:cs="Arial"/>
          <w:sz w:val="20"/>
          <w:szCs w:val="20"/>
          <w:lang w:eastAsia="ru-RU"/>
        </w:rPr>
        <w:t>ого</w:t>
      </w:r>
      <w:r w:rsidR="007310E4" w:rsidRPr="00FB02F6">
        <w:rPr>
          <w:rFonts w:ascii="Arial" w:eastAsia="Times New Roman" w:hAnsi="Arial" w:cs="Arial"/>
          <w:sz w:val="20"/>
          <w:szCs w:val="20"/>
          <w:lang w:eastAsia="ru-RU"/>
        </w:rPr>
        <w:t xml:space="preserve"> бюджетн</w:t>
      </w:r>
      <w:r w:rsidR="001A0260" w:rsidRPr="00FB02F6">
        <w:rPr>
          <w:rFonts w:ascii="Arial" w:eastAsia="Times New Roman" w:hAnsi="Arial" w:cs="Arial"/>
          <w:sz w:val="20"/>
          <w:szCs w:val="20"/>
          <w:lang w:eastAsia="ru-RU"/>
        </w:rPr>
        <w:t>ого</w:t>
      </w:r>
      <w:r w:rsidR="007310E4" w:rsidRPr="00FB02F6">
        <w:rPr>
          <w:rFonts w:ascii="Arial" w:eastAsia="Times New Roman" w:hAnsi="Arial" w:cs="Arial"/>
          <w:sz w:val="20"/>
          <w:szCs w:val="20"/>
          <w:lang w:eastAsia="ru-RU"/>
        </w:rPr>
        <w:t xml:space="preserve"> образовательн</w:t>
      </w:r>
      <w:r w:rsidR="001A0260" w:rsidRPr="00FB02F6">
        <w:rPr>
          <w:rFonts w:ascii="Arial" w:eastAsia="Times New Roman" w:hAnsi="Arial" w:cs="Arial"/>
          <w:sz w:val="20"/>
          <w:szCs w:val="20"/>
          <w:lang w:eastAsia="ru-RU"/>
        </w:rPr>
        <w:t>ого</w:t>
      </w:r>
      <w:r w:rsidR="007310E4" w:rsidRPr="00FB02F6">
        <w:rPr>
          <w:rFonts w:ascii="Arial" w:eastAsia="Times New Roman" w:hAnsi="Arial" w:cs="Arial"/>
          <w:sz w:val="20"/>
          <w:szCs w:val="20"/>
          <w:lang w:eastAsia="ru-RU"/>
        </w:rPr>
        <w:t xml:space="preserve"> учреждени</w:t>
      </w:r>
      <w:r w:rsidR="001A0260" w:rsidRPr="00FB02F6">
        <w:rPr>
          <w:rFonts w:ascii="Arial" w:eastAsia="Times New Roman" w:hAnsi="Arial" w:cs="Arial"/>
          <w:sz w:val="20"/>
          <w:szCs w:val="20"/>
          <w:lang w:eastAsia="ru-RU"/>
        </w:rPr>
        <w:t>я</w:t>
      </w:r>
      <w:r w:rsidR="007310E4" w:rsidRPr="00FB02F6">
        <w:rPr>
          <w:rFonts w:ascii="Arial" w:eastAsia="Times New Roman" w:hAnsi="Arial" w:cs="Arial"/>
          <w:sz w:val="20"/>
          <w:szCs w:val="20"/>
          <w:lang w:eastAsia="ru-RU"/>
        </w:rPr>
        <w:t xml:space="preserve"> высшего образования «Тверской государственный  технический университет»</w:t>
      </w:r>
      <w:r w:rsidR="001A0260" w:rsidRPr="00FB02F6">
        <w:rPr>
          <w:rFonts w:ascii="Arial" w:eastAsia="Times New Roman" w:hAnsi="Arial" w:cs="Arial"/>
          <w:sz w:val="20"/>
          <w:szCs w:val="20"/>
          <w:lang w:eastAsia="ru-RU"/>
        </w:rPr>
        <w:t xml:space="preserve"> (</w:t>
      </w:r>
      <w:proofErr w:type="spellStart"/>
      <w:r w:rsidR="001A0260" w:rsidRPr="00FB02F6">
        <w:rPr>
          <w:rFonts w:ascii="Arial" w:eastAsia="Times New Roman" w:hAnsi="Arial" w:cs="Arial"/>
          <w:sz w:val="20"/>
          <w:szCs w:val="20"/>
          <w:lang w:eastAsia="ru-RU"/>
        </w:rPr>
        <w:t>ТвТГУ</w:t>
      </w:r>
      <w:proofErr w:type="spellEnd"/>
      <w:r w:rsidR="001A0260" w:rsidRPr="00FB02F6">
        <w:rPr>
          <w:rFonts w:ascii="Arial" w:eastAsia="Times New Roman" w:hAnsi="Arial" w:cs="Arial"/>
          <w:sz w:val="20"/>
          <w:szCs w:val="20"/>
          <w:lang w:eastAsia="ru-RU"/>
        </w:rPr>
        <w:t>)</w:t>
      </w:r>
    </w:p>
    <w:p w14:paraId="2CCF775E" w14:textId="0A267E96" w:rsidR="000D7879" w:rsidRPr="00FB02F6" w:rsidRDefault="008F71C7" w:rsidP="001A0260">
      <w:pPr>
        <w:spacing w:after="0" w:line="240" w:lineRule="auto"/>
        <w:ind w:firstLine="567"/>
        <w:jc w:val="both"/>
        <w:rPr>
          <w:rFonts w:ascii="Arial" w:eastAsia="Times New Roman" w:hAnsi="Arial" w:cs="Arial"/>
          <w:sz w:val="20"/>
          <w:szCs w:val="20"/>
          <w:lang w:eastAsia="ru-RU"/>
        </w:rPr>
      </w:pPr>
      <w:r w:rsidRPr="00FB02F6">
        <w:rPr>
          <w:rFonts w:ascii="Arial" w:eastAsia="Times New Roman" w:hAnsi="Arial" w:cs="Arial"/>
          <w:sz w:val="20"/>
          <w:szCs w:val="20"/>
          <w:lang w:eastAsia="ru-RU"/>
        </w:rPr>
        <w:t xml:space="preserve">  2 </w:t>
      </w:r>
      <w:r w:rsidR="000D7879" w:rsidRPr="00FB02F6">
        <w:rPr>
          <w:rFonts w:ascii="Arial" w:eastAsia="Times New Roman" w:hAnsi="Arial" w:cs="Arial"/>
          <w:sz w:val="20"/>
          <w:szCs w:val="20"/>
          <w:lang w:eastAsia="ru-RU"/>
        </w:rPr>
        <w:t>ВНЕСЕН Техниче</w:t>
      </w:r>
      <w:bookmarkStart w:id="0" w:name="_GoBack"/>
      <w:bookmarkEnd w:id="0"/>
      <w:r w:rsidR="000D7879" w:rsidRPr="00FB02F6">
        <w:rPr>
          <w:rFonts w:ascii="Arial" w:eastAsia="Times New Roman" w:hAnsi="Arial" w:cs="Arial"/>
          <w:sz w:val="20"/>
          <w:szCs w:val="20"/>
          <w:lang w:eastAsia="ru-RU"/>
        </w:rPr>
        <w:t>ским комитетом по стандартизации ТК 465 «Строительство»</w:t>
      </w:r>
    </w:p>
    <w:p w14:paraId="2E230CCB" w14:textId="0160072E" w:rsidR="000D7879" w:rsidRPr="00FB02F6" w:rsidRDefault="000D7879" w:rsidP="001A0260">
      <w:pPr>
        <w:spacing w:after="0" w:line="240" w:lineRule="auto"/>
        <w:ind w:firstLine="567"/>
        <w:jc w:val="both"/>
        <w:rPr>
          <w:rFonts w:ascii="Arial" w:eastAsia="Times New Roman" w:hAnsi="Arial" w:cs="Arial"/>
          <w:sz w:val="20"/>
          <w:szCs w:val="20"/>
          <w:lang w:eastAsia="ru-RU"/>
        </w:rPr>
      </w:pPr>
      <w:r w:rsidRPr="00FB02F6">
        <w:rPr>
          <w:rFonts w:ascii="Arial" w:eastAsia="Times New Roman" w:hAnsi="Arial" w:cs="Arial"/>
          <w:sz w:val="20"/>
          <w:szCs w:val="20"/>
          <w:lang w:eastAsia="ru-RU"/>
        </w:rPr>
        <w:t xml:space="preserve">  3 </w:t>
      </w:r>
      <w:r w:rsidR="003439FA" w:rsidRPr="00FB02F6">
        <w:rPr>
          <w:rFonts w:ascii="Arial" w:eastAsia="Times New Roman" w:hAnsi="Arial" w:cs="Arial"/>
          <w:sz w:val="20"/>
          <w:szCs w:val="20"/>
          <w:lang w:eastAsia="ru-RU"/>
        </w:rPr>
        <w:t xml:space="preserve">ПРИНЯТ Межгосударственным советом по стандартизации, метрологии и сертификации (протокол от                                  №         </w:t>
      </w:r>
      <w:proofErr w:type="gramStart"/>
      <w:r w:rsidR="003439FA" w:rsidRPr="00FB02F6">
        <w:rPr>
          <w:rFonts w:ascii="Arial" w:eastAsia="Times New Roman" w:hAnsi="Arial" w:cs="Arial"/>
          <w:sz w:val="20"/>
          <w:szCs w:val="20"/>
          <w:lang w:eastAsia="ru-RU"/>
        </w:rPr>
        <w:t xml:space="preserve">  )</w:t>
      </w:r>
      <w:proofErr w:type="gramEnd"/>
    </w:p>
    <w:p w14:paraId="3CBD9E36" w14:textId="77777777" w:rsidR="008A54E2" w:rsidRPr="00FB02F6" w:rsidRDefault="008A54E2" w:rsidP="001A0260">
      <w:pPr>
        <w:spacing w:after="0" w:line="240" w:lineRule="auto"/>
        <w:ind w:firstLine="567"/>
        <w:jc w:val="both"/>
        <w:rPr>
          <w:rFonts w:ascii="Arial" w:eastAsia="Times New Roman" w:hAnsi="Arial" w:cs="Arial"/>
          <w:sz w:val="20"/>
          <w:szCs w:val="20"/>
          <w:lang w:eastAsia="ru-RU"/>
        </w:rPr>
      </w:pPr>
    </w:p>
    <w:p w14:paraId="11AE91B4" w14:textId="456241E3" w:rsidR="000D7879" w:rsidRPr="00FB02F6" w:rsidRDefault="001A0260" w:rsidP="001A0260">
      <w:pPr>
        <w:spacing w:after="0" w:line="240" w:lineRule="auto"/>
        <w:ind w:firstLine="567"/>
        <w:jc w:val="both"/>
        <w:rPr>
          <w:rFonts w:ascii="Arial" w:eastAsia="Times New Roman" w:hAnsi="Arial" w:cs="Arial"/>
          <w:sz w:val="20"/>
          <w:szCs w:val="20"/>
          <w:lang w:eastAsia="ru-RU"/>
        </w:rPr>
      </w:pPr>
      <w:r w:rsidRPr="00FB02F6">
        <w:rPr>
          <w:rFonts w:ascii="Arial" w:eastAsia="Times New Roman" w:hAnsi="Arial" w:cs="Arial"/>
          <w:sz w:val="20"/>
          <w:szCs w:val="20"/>
          <w:lang w:eastAsia="ru-RU"/>
        </w:rPr>
        <w:t xml:space="preserve">  </w:t>
      </w:r>
      <w:r w:rsidR="000D7879" w:rsidRPr="00FB02F6">
        <w:rPr>
          <w:rFonts w:ascii="Arial" w:eastAsia="Times New Roman" w:hAnsi="Arial" w:cs="Arial"/>
          <w:sz w:val="20"/>
          <w:szCs w:val="20"/>
          <w:lang w:eastAsia="ru-RU"/>
        </w:rPr>
        <w:t>За принятие проголосовали:</w:t>
      </w:r>
    </w:p>
    <w:p w14:paraId="71186494" w14:textId="77777777" w:rsidR="000D7879" w:rsidRPr="008A54E2" w:rsidRDefault="000D7879" w:rsidP="000D7879">
      <w:pPr>
        <w:spacing w:after="0" w:line="240" w:lineRule="auto"/>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3267"/>
        <w:gridCol w:w="3295"/>
      </w:tblGrid>
      <w:tr w:rsidR="000D7879" w:rsidRPr="008A54E2" w14:paraId="5A35DF5A" w14:textId="77777777" w:rsidTr="001A0260">
        <w:tc>
          <w:tcPr>
            <w:tcW w:w="3379" w:type="dxa"/>
            <w:tcBorders>
              <w:bottom w:val="double" w:sz="4" w:space="0" w:color="auto"/>
            </w:tcBorders>
            <w:shd w:val="clear" w:color="auto" w:fill="auto"/>
          </w:tcPr>
          <w:p w14:paraId="4FD778D3" w14:textId="52BF490D" w:rsidR="000D7879" w:rsidRPr="00FB02F6" w:rsidRDefault="000D7879" w:rsidP="000D7879">
            <w:pPr>
              <w:spacing w:after="0" w:line="240" w:lineRule="auto"/>
              <w:jc w:val="center"/>
              <w:rPr>
                <w:rFonts w:ascii="Arial" w:eastAsia="Times New Roman" w:hAnsi="Arial" w:cs="Arial"/>
                <w:b/>
                <w:sz w:val="16"/>
                <w:szCs w:val="24"/>
                <w:lang w:eastAsia="ru-RU"/>
              </w:rPr>
            </w:pPr>
            <w:r w:rsidRPr="00FB02F6">
              <w:rPr>
                <w:rFonts w:ascii="Arial" w:eastAsia="Times New Roman" w:hAnsi="Arial" w:cs="Arial"/>
                <w:sz w:val="16"/>
                <w:szCs w:val="24"/>
                <w:lang w:eastAsia="ru-RU"/>
              </w:rPr>
              <w:t>Краткое наименование страны по МК (ИСО 3166) 004</w:t>
            </w:r>
            <w:r w:rsidR="001A0260" w:rsidRPr="00FB02F6">
              <w:rPr>
                <w:rFonts w:ascii="Arial" w:eastAsia="Times New Roman" w:hAnsi="Arial" w:cs="Arial"/>
                <w:sz w:val="16"/>
                <w:szCs w:val="24"/>
                <w:lang w:eastAsia="ru-RU"/>
              </w:rPr>
              <w:t>—</w:t>
            </w:r>
            <w:r w:rsidRPr="00FB02F6">
              <w:rPr>
                <w:rFonts w:ascii="Arial" w:eastAsia="Times New Roman" w:hAnsi="Arial" w:cs="Arial"/>
                <w:sz w:val="16"/>
                <w:szCs w:val="24"/>
                <w:lang w:eastAsia="ru-RU"/>
              </w:rPr>
              <w:t>97</w:t>
            </w:r>
          </w:p>
        </w:tc>
        <w:tc>
          <w:tcPr>
            <w:tcW w:w="3379" w:type="dxa"/>
            <w:tcBorders>
              <w:bottom w:val="double" w:sz="4" w:space="0" w:color="auto"/>
            </w:tcBorders>
            <w:shd w:val="clear" w:color="auto" w:fill="auto"/>
          </w:tcPr>
          <w:p w14:paraId="1843289F" w14:textId="77777777" w:rsidR="000D7879" w:rsidRPr="00FB02F6" w:rsidRDefault="000D7879" w:rsidP="000D7879">
            <w:pPr>
              <w:spacing w:after="0" w:line="240" w:lineRule="auto"/>
              <w:jc w:val="center"/>
              <w:rPr>
                <w:rFonts w:ascii="Arial" w:eastAsia="Times New Roman" w:hAnsi="Arial" w:cs="Arial"/>
                <w:sz w:val="16"/>
                <w:szCs w:val="24"/>
                <w:lang w:eastAsia="ru-RU"/>
              </w:rPr>
            </w:pPr>
            <w:r w:rsidRPr="00FB02F6">
              <w:rPr>
                <w:rFonts w:ascii="Arial" w:eastAsia="Times New Roman" w:hAnsi="Arial" w:cs="Arial"/>
                <w:sz w:val="16"/>
                <w:szCs w:val="24"/>
                <w:lang w:eastAsia="ru-RU"/>
              </w:rPr>
              <w:t>Код страны</w:t>
            </w:r>
          </w:p>
          <w:p w14:paraId="637A19CD" w14:textId="15CBA28E" w:rsidR="000D7879" w:rsidRPr="00FB02F6" w:rsidRDefault="000D7879" w:rsidP="000D7879">
            <w:pPr>
              <w:spacing w:after="0" w:line="240" w:lineRule="auto"/>
              <w:jc w:val="center"/>
              <w:rPr>
                <w:rFonts w:ascii="Arial" w:eastAsia="Times New Roman" w:hAnsi="Arial" w:cs="Arial"/>
                <w:b/>
                <w:sz w:val="16"/>
                <w:szCs w:val="24"/>
                <w:lang w:eastAsia="ru-RU"/>
              </w:rPr>
            </w:pPr>
            <w:r w:rsidRPr="00FB02F6">
              <w:rPr>
                <w:rFonts w:ascii="Arial" w:eastAsia="Times New Roman" w:hAnsi="Arial" w:cs="Arial"/>
                <w:sz w:val="16"/>
                <w:szCs w:val="24"/>
                <w:lang w:eastAsia="ru-RU"/>
              </w:rPr>
              <w:t>по МК (ИСО 3166) 004</w:t>
            </w:r>
            <w:r w:rsidR="001A0260" w:rsidRPr="00FB02F6">
              <w:rPr>
                <w:rFonts w:ascii="Arial" w:eastAsia="Times New Roman" w:hAnsi="Arial" w:cs="Arial"/>
                <w:sz w:val="16"/>
                <w:szCs w:val="24"/>
                <w:lang w:eastAsia="ru-RU"/>
              </w:rPr>
              <w:t>—</w:t>
            </w:r>
            <w:r w:rsidRPr="00FB02F6">
              <w:rPr>
                <w:rFonts w:ascii="Arial" w:eastAsia="Times New Roman" w:hAnsi="Arial" w:cs="Arial"/>
                <w:sz w:val="16"/>
                <w:szCs w:val="24"/>
                <w:lang w:eastAsia="ru-RU"/>
              </w:rPr>
              <w:t>97</w:t>
            </w:r>
          </w:p>
        </w:tc>
        <w:tc>
          <w:tcPr>
            <w:tcW w:w="3379" w:type="dxa"/>
            <w:tcBorders>
              <w:bottom w:val="double" w:sz="4" w:space="0" w:color="auto"/>
            </w:tcBorders>
            <w:shd w:val="clear" w:color="auto" w:fill="auto"/>
          </w:tcPr>
          <w:p w14:paraId="5E3CB698" w14:textId="77777777" w:rsidR="000D7879" w:rsidRPr="00FB02F6" w:rsidRDefault="000D7879" w:rsidP="000D7879">
            <w:pPr>
              <w:spacing w:after="0" w:line="240" w:lineRule="auto"/>
              <w:jc w:val="center"/>
              <w:rPr>
                <w:rFonts w:ascii="Arial" w:eastAsia="Times New Roman" w:hAnsi="Arial" w:cs="Arial"/>
                <w:b/>
                <w:sz w:val="16"/>
                <w:szCs w:val="24"/>
                <w:lang w:eastAsia="ru-RU"/>
              </w:rPr>
            </w:pPr>
            <w:r w:rsidRPr="00FB02F6">
              <w:rPr>
                <w:rFonts w:ascii="Arial" w:eastAsia="Times New Roman" w:hAnsi="Arial" w:cs="Arial"/>
                <w:sz w:val="16"/>
                <w:szCs w:val="24"/>
                <w:lang w:eastAsia="ru-RU"/>
              </w:rPr>
              <w:t>Сокращенное наименование национального органа по стандартизации</w:t>
            </w:r>
          </w:p>
        </w:tc>
      </w:tr>
      <w:tr w:rsidR="000D7879" w:rsidRPr="008A54E2" w14:paraId="24329C7F" w14:textId="77777777" w:rsidTr="001A0260">
        <w:tc>
          <w:tcPr>
            <w:tcW w:w="3379" w:type="dxa"/>
            <w:tcBorders>
              <w:top w:val="double" w:sz="4" w:space="0" w:color="auto"/>
            </w:tcBorders>
            <w:shd w:val="clear" w:color="auto" w:fill="auto"/>
          </w:tcPr>
          <w:p w14:paraId="5FC65C61" w14:textId="77777777" w:rsidR="000D7879" w:rsidRPr="008A54E2" w:rsidRDefault="000D7879" w:rsidP="000D7879">
            <w:pPr>
              <w:spacing w:after="0" w:line="240" w:lineRule="auto"/>
              <w:jc w:val="center"/>
              <w:rPr>
                <w:rFonts w:ascii="Arial" w:eastAsia="Times New Roman" w:hAnsi="Arial" w:cs="Arial"/>
                <w:b/>
                <w:sz w:val="24"/>
                <w:szCs w:val="24"/>
                <w:lang w:eastAsia="ru-RU"/>
              </w:rPr>
            </w:pPr>
          </w:p>
          <w:p w14:paraId="57D2E987" w14:textId="77777777" w:rsidR="000D7879" w:rsidRPr="008A54E2" w:rsidRDefault="000D7879" w:rsidP="000D7879">
            <w:pPr>
              <w:spacing w:after="0" w:line="240" w:lineRule="auto"/>
              <w:jc w:val="center"/>
              <w:rPr>
                <w:rFonts w:ascii="Arial" w:eastAsia="Times New Roman" w:hAnsi="Arial" w:cs="Arial"/>
                <w:b/>
                <w:sz w:val="24"/>
                <w:szCs w:val="24"/>
                <w:lang w:eastAsia="ru-RU"/>
              </w:rPr>
            </w:pPr>
          </w:p>
          <w:p w14:paraId="5155B649" w14:textId="77777777" w:rsidR="000D7879" w:rsidRPr="008A54E2" w:rsidRDefault="000D7879" w:rsidP="000D7879">
            <w:pPr>
              <w:spacing w:after="0" w:line="240" w:lineRule="auto"/>
              <w:jc w:val="center"/>
              <w:rPr>
                <w:rFonts w:ascii="Arial" w:eastAsia="Times New Roman" w:hAnsi="Arial" w:cs="Arial"/>
                <w:b/>
                <w:sz w:val="24"/>
                <w:szCs w:val="24"/>
                <w:lang w:eastAsia="ru-RU"/>
              </w:rPr>
            </w:pPr>
          </w:p>
          <w:p w14:paraId="603EEAFB" w14:textId="77777777" w:rsidR="000D7879" w:rsidRPr="008A54E2" w:rsidRDefault="000D7879" w:rsidP="000D7879">
            <w:pPr>
              <w:spacing w:after="0" w:line="240" w:lineRule="auto"/>
              <w:jc w:val="center"/>
              <w:rPr>
                <w:rFonts w:ascii="Arial" w:eastAsia="Times New Roman" w:hAnsi="Arial" w:cs="Arial"/>
                <w:b/>
                <w:sz w:val="24"/>
                <w:szCs w:val="24"/>
                <w:lang w:eastAsia="ru-RU"/>
              </w:rPr>
            </w:pPr>
          </w:p>
        </w:tc>
        <w:tc>
          <w:tcPr>
            <w:tcW w:w="3379" w:type="dxa"/>
            <w:tcBorders>
              <w:top w:val="double" w:sz="4" w:space="0" w:color="auto"/>
            </w:tcBorders>
            <w:shd w:val="clear" w:color="auto" w:fill="auto"/>
          </w:tcPr>
          <w:p w14:paraId="68C97E91" w14:textId="77777777" w:rsidR="000D7879" w:rsidRPr="008A54E2" w:rsidRDefault="000D7879" w:rsidP="000D7879">
            <w:pPr>
              <w:spacing w:after="0" w:line="240" w:lineRule="auto"/>
              <w:jc w:val="center"/>
              <w:rPr>
                <w:rFonts w:ascii="Arial" w:eastAsia="Times New Roman" w:hAnsi="Arial" w:cs="Arial"/>
                <w:b/>
                <w:sz w:val="24"/>
                <w:szCs w:val="24"/>
                <w:lang w:eastAsia="ru-RU"/>
              </w:rPr>
            </w:pPr>
          </w:p>
        </w:tc>
        <w:tc>
          <w:tcPr>
            <w:tcW w:w="3379" w:type="dxa"/>
            <w:tcBorders>
              <w:top w:val="double" w:sz="4" w:space="0" w:color="auto"/>
            </w:tcBorders>
            <w:shd w:val="clear" w:color="auto" w:fill="auto"/>
          </w:tcPr>
          <w:p w14:paraId="15096349" w14:textId="77777777" w:rsidR="000D7879" w:rsidRPr="008A54E2" w:rsidRDefault="000D7879" w:rsidP="000D7879">
            <w:pPr>
              <w:spacing w:after="0" w:line="240" w:lineRule="auto"/>
              <w:jc w:val="center"/>
              <w:rPr>
                <w:rFonts w:ascii="Arial" w:eastAsia="Times New Roman" w:hAnsi="Arial" w:cs="Arial"/>
                <w:b/>
                <w:sz w:val="24"/>
                <w:szCs w:val="24"/>
                <w:lang w:eastAsia="ru-RU"/>
              </w:rPr>
            </w:pPr>
          </w:p>
        </w:tc>
      </w:tr>
    </w:tbl>
    <w:p w14:paraId="60B0A5ED" w14:textId="77777777" w:rsidR="00727B78" w:rsidRPr="008A54E2" w:rsidRDefault="00727B78" w:rsidP="00727B78">
      <w:pPr>
        <w:pStyle w:val="ConsPlusNormal"/>
        <w:ind w:firstLine="540"/>
        <w:jc w:val="both"/>
        <w:rPr>
          <w:rFonts w:ascii="Arial" w:hAnsi="Arial" w:cs="Arial"/>
          <w:highlight w:val="yellow"/>
        </w:rPr>
      </w:pPr>
    </w:p>
    <w:p w14:paraId="204A91D9" w14:textId="79FD6162" w:rsidR="0064601A" w:rsidRPr="00FB02F6" w:rsidRDefault="00727B78" w:rsidP="00727B78">
      <w:pPr>
        <w:pStyle w:val="ConsPlusNormal"/>
        <w:ind w:firstLine="540"/>
        <w:jc w:val="both"/>
        <w:rPr>
          <w:rFonts w:ascii="Arial" w:hAnsi="Arial" w:cs="Arial"/>
          <w:sz w:val="20"/>
          <w:szCs w:val="24"/>
        </w:rPr>
      </w:pPr>
      <w:r w:rsidRPr="00FB02F6">
        <w:rPr>
          <w:rFonts w:ascii="Arial" w:hAnsi="Arial" w:cs="Arial"/>
          <w:sz w:val="20"/>
          <w:szCs w:val="24"/>
        </w:rPr>
        <w:t xml:space="preserve">4 </w:t>
      </w:r>
      <w:r w:rsidR="0064601A" w:rsidRPr="00FB02F6">
        <w:rPr>
          <w:rFonts w:ascii="Arial" w:hAnsi="Arial" w:cs="Arial"/>
          <w:sz w:val="20"/>
          <w:szCs w:val="24"/>
        </w:rPr>
        <w:t xml:space="preserve">Приказом Федерального агентства по техническому регулированию и метрологии от            </w:t>
      </w:r>
      <w:r w:rsidR="004B12DA" w:rsidRPr="00FB02F6">
        <w:rPr>
          <w:rFonts w:ascii="Arial" w:hAnsi="Arial" w:cs="Arial"/>
          <w:sz w:val="20"/>
          <w:szCs w:val="24"/>
        </w:rPr>
        <w:t xml:space="preserve">     </w:t>
      </w:r>
      <w:r w:rsidR="0064601A" w:rsidRPr="00FB02F6">
        <w:rPr>
          <w:rFonts w:ascii="Arial" w:hAnsi="Arial" w:cs="Arial"/>
          <w:sz w:val="20"/>
          <w:szCs w:val="24"/>
        </w:rPr>
        <w:t xml:space="preserve"> </w:t>
      </w:r>
      <w:r w:rsidR="001A21E3" w:rsidRPr="00FB02F6">
        <w:rPr>
          <w:rFonts w:ascii="Arial" w:hAnsi="Arial" w:cs="Arial"/>
          <w:sz w:val="20"/>
          <w:szCs w:val="24"/>
        </w:rPr>
        <w:t xml:space="preserve">     </w:t>
      </w:r>
      <w:r w:rsidR="0064601A" w:rsidRPr="00FB02F6">
        <w:rPr>
          <w:rFonts w:ascii="Arial" w:hAnsi="Arial" w:cs="Arial"/>
          <w:sz w:val="20"/>
          <w:szCs w:val="24"/>
        </w:rPr>
        <w:t xml:space="preserve"> №         межгосударственный стандарт ГОСТ                 —2017 введен в действие в качестве национального стандарта Российской Федерации с </w:t>
      </w:r>
    </w:p>
    <w:p w14:paraId="4A65B73B" w14:textId="77777777" w:rsidR="0064601A" w:rsidRPr="00FB02F6" w:rsidRDefault="0064601A" w:rsidP="00727B78">
      <w:pPr>
        <w:pStyle w:val="ConsPlusNormal"/>
        <w:ind w:firstLine="540"/>
        <w:jc w:val="both"/>
        <w:rPr>
          <w:rFonts w:ascii="Arial" w:hAnsi="Arial" w:cs="Arial"/>
          <w:sz w:val="20"/>
          <w:szCs w:val="24"/>
        </w:rPr>
      </w:pPr>
    </w:p>
    <w:p w14:paraId="1DD5E807" w14:textId="0158DAC7" w:rsidR="00727B78" w:rsidRPr="00FB02F6" w:rsidRDefault="00727B78" w:rsidP="00727B78">
      <w:pPr>
        <w:pStyle w:val="ConsPlusNormal"/>
        <w:ind w:firstLine="540"/>
        <w:jc w:val="both"/>
        <w:rPr>
          <w:rFonts w:ascii="Arial" w:hAnsi="Arial" w:cs="Arial"/>
          <w:sz w:val="20"/>
          <w:szCs w:val="24"/>
        </w:rPr>
      </w:pPr>
      <w:r w:rsidRPr="00FB02F6">
        <w:rPr>
          <w:rFonts w:ascii="Arial" w:hAnsi="Arial" w:cs="Arial"/>
          <w:sz w:val="20"/>
          <w:szCs w:val="24"/>
        </w:rPr>
        <w:t>5 ВЗАМЕН ГОСТ 125</w:t>
      </w:r>
      <w:r w:rsidR="001A21E3" w:rsidRPr="00FB02F6">
        <w:rPr>
          <w:rFonts w:ascii="Arial" w:hAnsi="Arial" w:cs="Arial"/>
          <w:sz w:val="20"/>
          <w:szCs w:val="24"/>
        </w:rPr>
        <w:t>—</w:t>
      </w:r>
      <w:r w:rsidRPr="00FB02F6">
        <w:rPr>
          <w:rFonts w:ascii="Arial" w:hAnsi="Arial" w:cs="Arial"/>
          <w:sz w:val="20"/>
          <w:szCs w:val="24"/>
        </w:rPr>
        <w:t>79</w:t>
      </w:r>
    </w:p>
    <w:p w14:paraId="3233191B" w14:textId="77777777" w:rsidR="00727B78" w:rsidRPr="008A54E2" w:rsidRDefault="00727B78" w:rsidP="00727B78">
      <w:pPr>
        <w:pStyle w:val="ConsPlusNormal"/>
        <w:ind w:firstLine="540"/>
        <w:jc w:val="both"/>
        <w:rPr>
          <w:rFonts w:ascii="Arial" w:hAnsi="Arial" w:cs="Arial"/>
          <w:sz w:val="24"/>
          <w:szCs w:val="24"/>
        </w:rPr>
      </w:pPr>
    </w:p>
    <w:p w14:paraId="1B381A79" w14:textId="77777777" w:rsidR="008A54E2" w:rsidRPr="008A54E2" w:rsidRDefault="008A54E2" w:rsidP="008A54E2">
      <w:pPr>
        <w:spacing w:line="240" w:lineRule="auto"/>
        <w:ind w:firstLine="540"/>
        <w:jc w:val="both"/>
        <w:rPr>
          <w:rFonts w:ascii="Arial" w:hAnsi="Arial" w:cs="Arial"/>
          <w:sz w:val="20"/>
        </w:rPr>
      </w:pPr>
      <w:bookmarkStart w:id="1" w:name="_Hlk498695309"/>
      <w:r w:rsidRPr="008A54E2">
        <w:rPr>
          <w:rFonts w:ascii="Arial" w:hAnsi="Arial" w:cs="Arial"/>
          <w:i/>
          <w:sz w:val="20"/>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w:t>
      </w:r>
      <w:r w:rsidRPr="008A54E2">
        <w:rPr>
          <w:rFonts w:ascii="Arial" w:hAnsi="Arial" w:cs="Arial"/>
          <w:i/>
          <w:sz w:val="20"/>
        </w:rPr>
        <w:sym w:font="Symbol" w:char="F02D"/>
      </w:r>
      <w:r w:rsidRPr="008A54E2">
        <w:rPr>
          <w:rFonts w:ascii="Arial" w:hAnsi="Arial" w:cs="Arial"/>
          <w:i/>
          <w:sz w:val="20"/>
        </w:rPr>
        <w:t xml:space="preserve"> на официальном сайте Федерального агентства по техническому регулированию и метрологии в сети Интернет (</w:t>
      </w:r>
      <w:r w:rsidRPr="008A54E2">
        <w:rPr>
          <w:rFonts w:ascii="Arial" w:hAnsi="Arial" w:cs="Arial"/>
          <w:i/>
          <w:sz w:val="20"/>
          <w:lang w:val="en-US"/>
        </w:rPr>
        <w:t>www</w:t>
      </w:r>
      <w:r w:rsidRPr="008A54E2">
        <w:rPr>
          <w:rFonts w:ascii="Arial" w:hAnsi="Arial" w:cs="Arial"/>
          <w:i/>
          <w:sz w:val="20"/>
        </w:rPr>
        <w:t>.</w:t>
      </w:r>
      <w:proofErr w:type="spellStart"/>
      <w:r w:rsidRPr="008A54E2">
        <w:rPr>
          <w:rFonts w:ascii="Arial" w:hAnsi="Arial" w:cs="Arial"/>
          <w:i/>
          <w:sz w:val="20"/>
          <w:lang w:val="en-US"/>
        </w:rPr>
        <w:t>gost</w:t>
      </w:r>
      <w:proofErr w:type="spellEnd"/>
      <w:r w:rsidRPr="008A54E2">
        <w:rPr>
          <w:rFonts w:ascii="Arial" w:hAnsi="Arial" w:cs="Arial"/>
          <w:i/>
          <w:sz w:val="20"/>
        </w:rPr>
        <w:t>.</w:t>
      </w:r>
      <w:proofErr w:type="spellStart"/>
      <w:r w:rsidRPr="008A54E2">
        <w:rPr>
          <w:rFonts w:ascii="Arial" w:hAnsi="Arial" w:cs="Arial"/>
          <w:i/>
          <w:sz w:val="20"/>
          <w:lang w:val="en-US"/>
        </w:rPr>
        <w:t>ru</w:t>
      </w:r>
      <w:proofErr w:type="spellEnd"/>
      <w:r w:rsidRPr="008A54E2">
        <w:rPr>
          <w:rFonts w:ascii="Arial" w:hAnsi="Arial" w:cs="Arial"/>
          <w:i/>
          <w:sz w:val="20"/>
        </w:rPr>
        <w:t>)</w:t>
      </w:r>
    </w:p>
    <w:bookmarkEnd w:id="1"/>
    <w:p w14:paraId="5491C6BC" w14:textId="11F66A08" w:rsidR="005C78FB" w:rsidRPr="008A54E2" w:rsidRDefault="00404438" w:rsidP="00FB02F6">
      <w:pPr>
        <w:pStyle w:val="ConsPlusNormal"/>
        <w:spacing w:before="240" w:after="120"/>
        <w:ind w:firstLine="539"/>
        <w:jc w:val="center"/>
        <w:rPr>
          <w:rFonts w:ascii="Arial" w:eastAsia="Calibri" w:hAnsi="Arial" w:cs="Arial"/>
          <w:b/>
          <w:sz w:val="24"/>
          <w:szCs w:val="24"/>
        </w:rPr>
      </w:pPr>
      <w:r w:rsidRPr="008A54E2">
        <w:rPr>
          <w:rFonts w:ascii="Arial" w:hAnsi="Arial" w:cs="Arial"/>
          <w:sz w:val="24"/>
          <w:szCs w:val="24"/>
        </w:rPr>
        <w:br w:type="page"/>
      </w:r>
      <w:r w:rsidR="005C78FB" w:rsidRPr="008A54E2">
        <w:rPr>
          <w:rFonts w:ascii="Arial" w:eastAsia="Calibri" w:hAnsi="Arial" w:cs="Arial"/>
          <w:b/>
          <w:sz w:val="24"/>
          <w:szCs w:val="24"/>
        </w:rPr>
        <w:lastRenderedPageBreak/>
        <w:t>С</w:t>
      </w:r>
      <w:r w:rsidR="001A21E3" w:rsidRPr="008A54E2">
        <w:rPr>
          <w:rFonts w:ascii="Arial" w:hAnsi="Arial" w:cs="Arial"/>
          <w:b/>
          <w:sz w:val="24"/>
          <w:szCs w:val="24"/>
        </w:rPr>
        <w:t>одержание</w:t>
      </w:r>
    </w:p>
    <w:p w14:paraId="51993C34" w14:textId="77777777" w:rsidR="005C78FB" w:rsidRPr="00FB02F6" w:rsidRDefault="005C78FB" w:rsidP="005C78FB">
      <w:pPr>
        <w:tabs>
          <w:tab w:val="left" w:pos="360"/>
          <w:tab w:val="left" w:leader="dot" w:pos="9000"/>
        </w:tabs>
        <w:spacing w:after="0" w:line="240" w:lineRule="auto"/>
        <w:rPr>
          <w:rFonts w:ascii="Arial" w:eastAsia="Calibri" w:hAnsi="Arial" w:cs="Arial"/>
          <w:sz w:val="20"/>
          <w:szCs w:val="24"/>
        </w:rPr>
      </w:pPr>
      <w:r w:rsidRPr="00FB02F6">
        <w:rPr>
          <w:rFonts w:ascii="Arial" w:eastAsia="Calibri" w:hAnsi="Arial" w:cs="Arial"/>
          <w:sz w:val="20"/>
          <w:szCs w:val="24"/>
        </w:rPr>
        <w:t>1</w:t>
      </w:r>
      <w:r w:rsidRPr="00FB02F6">
        <w:rPr>
          <w:rFonts w:ascii="Arial" w:eastAsia="Calibri" w:hAnsi="Arial" w:cs="Arial"/>
          <w:sz w:val="20"/>
          <w:szCs w:val="24"/>
        </w:rPr>
        <w:tab/>
        <w:t>Область применения</w:t>
      </w:r>
      <w:r w:rsidRPr="00FB02F6">
        <w:rPr>
          <w:rFonts w:ascii="Arial" w:eastAsia="Calibri" w:hAnsi="Arial" w:cs="Arial"/>
          <w:sz w:val="20"/>
          <w:szCs w:val="24"/>
        </w:rPr>
        <w:tab/>
      </w:r>
    </w:p>
    <w:p w14:paraId="780CCE12" w14:textId="77777777" w:rsidR="005C78FB" w:rsidRPr="00FB02F6" w:rsidRDefault="005C78FB" w:rsidP="005C78FB">
      <w:pPr>
        <w:tabs>
          <w:tab w:val="left" w:pos="360"/>
          <w:tab w:val="left" w:leader="dot" w:pos="9000"/>
        </w:tabs>
        <w:spacing w:after="0" w:line="240" w:lineRule="auto"/>
        <w:rPr>
          <w:rFonts w:ascii="Arial" w:eastAsia="Calibri" w:hAnsi="Arial" w:cs="Arial"/>
          <w:sz w:val="20"/>
          <w:szCs w:val="24"/>
        </w:rPr>
      </w:pPr>
      <w:r w:rsidRPr="00FB02F6">
        <w:rPr>
          <w:rFonts w:ascii="Arial" w:eastAsia="Calibri" w:hAnsi="Arial" w:cs="Arial"/>
          <w:sz w:val="20"/>
          <w:szCs w:val="24"/>
        </w:rPr>
        <w:t>2</w:t>
      </w:r>
      <w:r w:rsidRPr="00FB02F6">
        <w:rPr>
          <w:rFonts w:ascii="Arial" w:eastAsia="Calibri" w:hAnsi="Arial" w:cs="Arial"/>
          <w:sz w:val="20"/>
          <w:szCs w:val="24"/>
        </w:rPr>
        <w:tab/>
        <w:t>Нормативные ссылки</w:t>
      </w:r>
      <w:r w:rsidRPr="00FB02F6">
        <w:rPr>
          <w:rFonts w:ascii="Arial" w:eastAsia="Calibri" w:hAnsi="Arial" w:cs="Arial"/>
          <w:sz w:val="20"/>
          <w:szCs w:val="24"/>
        </w:rPr>
        <w:tab/>
      </w:r>
    </w:p>
    <w:p w14:paraId="28BDDD31" w14:textId="26A24DE0" w:rsidR="005C78FB" w:rsidRPr="00FB02F6" w:rsidRDefault="005C78FB" w:rsidP="005C78FB">
      <w:pPr>
        <w:tabs>
          <w:tab w:val="left" w:pos="360"/>
          <w:tab w:val="left" w:leader="dot" w:pos="9000"/>
        </w:tabs>
        <w:spacing w:after="0" w:line="240" w:lineRule="auto"/>
        <w:rPr>
          <w:rFonts w:ascii="Arial" w:eastAsia="Calibri" w:hAnsi="Arial" w:cs="Arial"/>
          <w:sz w:val="20"/>
          <w:szCs w:val="24"/>
        </w:rPr>
      </w:pPr>
      <w:r w:rsidRPr="00FB02F6">
        <w:rPr>
          <w:rFonts w:ascii="Arial" w:eastAsia="Calibri" w:hAnsi="Arial" w:cs="Arial"/>
          <w:sz w:val="20"/>
          <w:szCs w:val="24"/>
        </w:rPr>
        <w:t>3</w:t>
      </w:r>
      <w:r w:rsidRPr="00FB02F6">
        <w:rPr>
          <w:rFonts w:ascii="Arial" w:eastAsia="Calibri" w:hAnsi="Arial" w:cs="Arial"/>
          <w:sz w:val="20"/>
          <w:szCs w:val="24"/>
        </w:rPr>
        <w:tab/>
      </w:r>
      <w:r w:rsidR="00B832E3" w:rsidRPr="00FB02F6">
        <w:rPr>
          <w:rFonts w:ascii="Arial" w:eastAsia="Calibri" w:hAnsi="Arial" w:cs="Arial"/>
          <w:sz w:val="20"/>
          <w:szCs w:val="24"/>
        </w:rPr>
        <w:t>Технические требования</w:t>
      </w:r>
      <w:r w:rsidRPr="00FB02F6">
        <w:rPr>
          <w:rFonts w:ascii="Arial" w:eastAsia="Calibri" w:hAnsi="Arial" w:cs="Arial"/>
          <w:sz w:val="20"/>
          <w:szCs w:val="24"/>
        </w:rPr>
        <w:tab/>
      </w:r>
    </w:p>
    <w:p w14:paraId="798FFEB1" w14:textId="47CB8032" w:rsidR="005C78FB" w:rsidRPr="00FB02F6" w:rsidRDefault="005C78FB" w:rsidP="005C78FB">
      <w:pPr>
        <w:tabs>
          <w:tab w:val="left" w:pos="360"/>
          <w:tab w:val="left" w:leader="dot" w:pos="9000"/>
        </w:tabs>
        <w:spacing w:after="0" w:line="240" w:lineRule="auto"/>
        <w:rPr>
          <w:rFonts w:ascii="Arial" w:eastAsia="Calibri" w:hAnsi="Arial" w:cs="Arial"/>
          <w:sz w:val="20"/>
          <w:szCs w:val="24"/>
        </w:rPr>
      </w:pPr>
      <w:r w:rsidRPr="00FB02F6">
        <w:rPr>
          <w:rFonts w:ascii="Arial" w:eastAsia="Calibri" w:hAnsi="Arial" w:cs="Arial"/>
          <w:sz w:val="20"/>
          <w:szCs w:val="24"/>
        </w:rPr>
        <w:t>4</w:t>
      </w:r>
      <w:r w:rsidRPr="00FB02F6">
        <w:rPr>
          <w:rFonts w:ascii="Arial" w:eastAsia="Calibri" w:hAnsi="Arial" w:cs="Arial"/>
          <w:sz w:val="20"/>
          <w:szCs w:val="24"/>
        </w:rPr>
        <w:tab/>
      </w:r>
      <w:r w:rsidR="00B832E3" w:rsidRPr="00FB02F6">
        <w:rPr>
          <w:rFonts w:ascii="Arial" w:eastAsia="Calibri" w:hAnsi="Arial" w:cs="Arial"/>
          <w:sz w:val="20"/>
          <w:szCs w:val="24"/>
        </w:rPr>
        <w:t xml:space="preserve">Правила </w:t>
      </w:r>
      <w:r w:rsidR="002541D6" w:rsidRPr="00FB02F6">
        <w:rPr>
          <w:rFonts w:ascii="Arial" w:eastAsia="Calibri" w:hAnsi="Arial" w:cs="Arial"/>
          <w:sz w:val="20"/>
          <w:szCs w:val="24"/>
        </w:rPr>
        <w:t>п</w:t>
      </w:r>
      <w:r w:rsidR="00B832E3" w:rsidRPr="00FB02F6">
        <w:rPr>
          <w:rFonts w:ascii="Arial" w:eastAsia="Calibri" w:hAnsi="Arial" w:cs="Arial"/>
          <w:sz w:val="20"/>
          <w:szCs w:val="24"/>
        </w:rPr>
        <w:t>риемки</w:t>
      </w:r>
      <w:r w:rsidRPr="00FB02F6">
        <w:rPr>
          <w:rFonts w:ascii="Arial" w:eastAsia="Calibri" w:hAnsi="Arial" w:cs="Arial"/>
          <w:sz w:val="20"/>
          <w:szCs w:val="24"/>
        </w:rPr>
        <w:t>…………………………………………………………</w:t>
      </w:r>
    </w:p>
    <w:p w14:paraId="178732F6" w14:textId="77439EBF" w:rsidR="005C78FB" w:rsidRPr="00FB02F6" w:rsidRDefault="005C78FB" w:rsidP="005C78FB">
      <w:pPr>
        <w:tabs>
          <w:tab w:val="left" w:pos="360"/>
          <w:tab w:val="left" w:leader="dot" w:pos="9000"/>
        </w:tabs>
        <w:spacing w:after="0" w:line="240" w:lineRule="auto"/>
        <w:rPr>
          <w:rFonts w:ascii="Arial" w:eastAsia="Calibri" w:hAnsi="Arial" w:cs="Arial"/>
          <w:sz w:val="20"/>
          <w:szCs w:val="24"/>
        </w:rPr>
      </w:pPr>
      <w:r w:rsidRPr="00FB02F6">
        <w:rPr>
          <w:rFonts w:ascii="Arial" w:eastAsia="Calibri" w:hAnsi="Arial" w:cs="Arial"/>
          <w:sz w:val="20"/>
          <w:szCs w:val="24"/>
        </w:rPr>
        <w:t>5</w:t>
      </w:r>
      <w:r w:rsidRPr="00FB02F6">
        <w:rPr>
          <w:rFonts w:ascii="Arial" w:eastAsia="Calibri" w:hAnsi="Arial" w:cs="Arial"/>
          <w:sz w:val="20"/>
          <w:szCs w:val="24"/>
        </w:rPr>
        <w:tab/>
      </w:r>
      <w:r w:rsidR="002541D6" w:rsidRPr="00FB02F6">
        <w:rPr>
          <w:rFonts w:ascii="Arial" w:eastAsia="Calibri" w:hAnsi="Arial" w:cs="Arial"/>
          <w:sz w:val="20"/>
          <w:szCs w:val="24"/>
        </w:rPr>
        <w:t>Методы испытаний</w:t>
      </w:r>
      <w:r w:rsidRPr="00FB02F6">
        <w:rPr>
          <w:rFonts w:ascii="Arial" w:eastAsia="Calibri" w:hAnsi="Arial" w:cs="Arial"/>
          <w:sz w:val="20"/>
          <w:szCs w:val="24"/>
        </w:rPr>
        <w:tab/>
      </w:r>
    </w:p>
    <w:p w14:paraId="723F385E" w14:textId="3080679E" w:rsidR="005C78FB" w:rsidRPr="00FB02F6" w:rsidRDefault="005C78FB" w:rsidP="005C78FB">
      <w:pPr>
        <w:tabs>
          <w:tab w:val="left" w:pos="360"/>
          <w:tab w:val="left" w:leader="dot" w:pos="9000"/>
        </w:tabs>
        <w:spacing w:after="0" w:line="240" w:lineRule="auto"/>
        <w:rPr>
          <w:rFonts w:ascii="Arial" w:eastAsia="Calibri" w:hAnsi="Arial" w:cs="Arial"/>
          <w:sz w:val="20"/>
          <w:szCs w:val="24"/>
        </w:rPr>
      </w:pPr>
      <w:r w:rsidRPr="00FB02F6">
        <w:rPr>
          <w:rFonts w:ascii="Arial" w:eastAsia="Calibri" w:hAnsi="Arial" w:cs="Arial"/>
          <w:sz w:val="20"/>
          <w:szCs w:val="24"/>
        </w:rPr>
        <w:t>6</w:t>
      </w:r>
      <w:r w:rsidRPr="00FB02F6">
        <w:rPr>
          <w:rFonts w:ascii="Arial" w:eastAsia="Calibri" w:hAnsi="Arial" w:cs="Arial"/>
          <w:sz w:val="20"/>
          <w:szCs w:val="24"/>
        </w:rPr>
        <w:tab/>
      </w:r>
      <w:r w:rsidR="002541D6" w:rsidRPr="00FB02F6">
        <w:rPr>
          <w:rFonts w:ascii="Arial" w:eastAsia="Calibri" w:hAnsi="Arial" w:cs="Arial"/>
          <w:sz w:val="20"/>
          <w:szCs w:val="24"/>
        </w:rPr>
        <w:t>Упаковка</w:t>
      </w:r>
      <w:r w:rsidRPr="00FB02F6">
        <w:rPr>
          <w:rFonts w:ascii="Arial" w:eastAsia="Calibri" w:hAnsi="Arial" w:cs="Arial"/>
          <w:sz w:val="20"/>
          <w:szCs w:val="24"/>
        </w:rPr>
        <w:tab/>
      </w:r>
    </w:p>
    <w:p w14:paraId="1D1CD351" w14:textId="2F801615" w:rsidR="005C78FB" w:rsidRPr="00FB02F6" w:rsidRDefault="005C78FB" w:rsidP="005C78FB">
      <w:pPr>
        <w:tabs>
          <w:tab w:val="left" w:pos="360"/>
          <w:tab w:val="left" w:leader="dot" w:pos="9000"/>
        </w:tabs>
        <w:spacing w:after="0" w:line="240" w:lineRule="auto"/>
        <w:rPr>
          <w:rFonts w:ascii="Arial" w:eastAsia="Calibri" w:hAnsi="Arial" w:cs="Arial"/>
          <w:sz w:val="20"/>
          <w:szCs w:val="24"/>
        </w:rPr>
      </w:pPr>
      <w:r w:rsidRPr="00FB02F6">
        <w:rPr>
          <w:rFonts w:ascii="Arial" w:eastAsia="Calibri" w:hAnsi="Arial" w:cs="Arial"/>
          <w:sz w:val="20"/>
          <w:szCs w:val="24"/>
        </w:rPr>
        <w:t>7</w:t>
      </w:r>
      <w:r w:rsidRPr="00FB02F6">
        <w:rPr>
          <w:rFonts w:ascii="Arial" w:eastAsia="Calibri" w:hAnsi="Arial" w:cs="Arial"/>
          <w:sz w:val="20"/>
          <w:szCs w:val="24"/>
        </w:rPr>
        <w:tab/>
      </w:r>
      <w:r w:rsidR="002541D6" w:rsidRPr="00FB02F6">
        <w:rPr>
          <w:rFonts w:ascii="Arial" w:eastAsia="Calibri" w:hAnsi="Arial" w:cs="Arial"/>
          <w:sz w:val="20"/>
          <w:szCs w:val="24"/>
        </w:rPr>
        <w:t>Маркировка</w:t>
      </w:r>
      <w:r w:rsidRPr="00FB02F6">
        <w:rPr>
          <w:rFonts w:ascii="Arial" w:eastAsia="Calibri" w:hAnsi="Arial" w:cs="Arial"/>
          <w:sz w:val="20"/>
          <w:szCs w:val="24"/>
        </w:rPr>
        <w:tab/>
      </w:r>
    </w:p>
    <w:p w14:paraId="334AD9A0" w14:textId="5FDBF886" w:rsidR="005C78FB" w:rsidRPr="00FB02F6" w:rsidRDefault="005C78FB" w:rsidP="005C78FB">
      <w:pPr>
        <w:tabs>
          <w:tab w:val="left" w:pos="360"/>
          <w:tab w:val="left" w:leader="dot" w:pos="9000"/>
        </w:tabs>
        <w:spacing w:after="0" w:line="240" w:lineRule="auto"/>
        <w:rPr>
          <w:rFonts w:ascii="Arial" w:eastAsia="Calibri" w:hAnsi="Arial" w:cs="Arial"/>
          <w:sz w:val="20"/>
          <w:szCs w:val="24"/>
        </w:rPr>
      </w:pPr>
      <w:r w:rsidRPr="00FB02F6">
        <w:rPr>
          <w:rFonts w:ascii="Arial" w:eastAsia="Calibri" w:hAnsi="Arial" w:cs="Arial"/>
          <w:sz w:val="20"/>
          <w:szCs w:val="24"/>
        </w:rPr>
        <w:t>8</w:t>
      </w:r>
      <w:r w:rsidRPr="00FB02F6">
        <w:rPr>
          <w:rFonts w:ascii="Arial" w:eastAsia="Calibri" w:hAnsi="Arial" w:cs="Arial"/>
          <w:sz w:val="20"/>
          <w:szCs w:val="24"/>
        </w:rPr>
        <w:tab/>
        <w:t>Транспортирование</w:t>
      </w:r>
      <w:r w:rsidRPr="00FB02F6">
        <w:rPr>
          <w:rFonts w:ascii="Arial" w:eastAsia="Calibri" w:hAnsi="Arial" w:cs="Arial"/>
          <w:sz w:val="20"/>
          <w:szCs w:val="24"/>
        </w:rPr>
        <w:tab/>
      </w:r>
    </w:p>
    <w:p w14:paraId="5CFDA77D" w14:textId="13C4906B" w:rsidR="005C78FB" w:rsidRPr="00FB02F6" w:rsidRDefault="005C78FB" w:rsidP="005C78FB">
      <w:pPr>
        <w:tabs>
          <w:tab w:val="left" w:pos="360"/>
          <w:tab w:val="left" w:leader="dot" w:pos="9000"/>
        </w:tabs>
        <w:spacing w:after="0" w:line="240" w:lineRule="auto"/>
        <w:rPr>
          <w:rFonts w:ascii="Arial" w:eastAsia="Calibri" w:hAnsi="Arial" w:cs="Arial"/>
          <w:sz w:val="20"/>
          <w:szCs w:val="24"/>
        </w:rPr>
      </w:pPr>
      <w:r w:rsidRPr="00FB02F6">
        <w:rPr>
          <w:rFonts w:ascii="Arial" w:eastAsia="Calibri" w:hAnsi="Arial" w:cs="Arial"/>
          <w:sz w:val="20"/>
          <w:szCs w:val="24"/>
        </w:rPr>
        <w:t>9</w:t>
      </w:r>
      <w:r w:rsidRPr="00FB02F6">
        <w:rPr>
          <w:rFonts w:ascii="Arial" w:eastAsia="Calibri" w:hAnsi="Arial" w:cs="Arial"/>
          <w:sz w:val="20"/>
          <w:szCs w:val="24"/>
        </w:rPr>
        <w:tab/>
      </w:r>
      <w:r w:rsidR="002541D6" w:rsidRPr="00FB02F6">
        <w:rPr>
          <w:rFonts w:ascii="Arial" w:eastAsia="Calibri" w:hAnsi="Arial" w:cs="Arial"/>
          <w:sz w:val="20"/>
          <w:szCs w:val="24"/>
        </w:rPr>
        <w:t>Хранение</w:t>
      </w:r>
      <w:r w:rsidRPr="00FB02F6">
        <w:rPr>
          <w:rFonts w:ascii="Arial" w:eastAsia="Calibri" w:hAnsi="Arial" w:cs="Arial"/>
          <w:sz w:val="20"/>
          <w:szCs w:val="24"/>
        </w:rPr>
        <w:t>………………………………………………………………….</w:t>
      </w:r>
    </w:p>
    <w:p w14:paraId="083D109D" w14:textId="42FE4C25" w:rsidR="005C78FB" w:rsidRPr="00FB02F6" w:rsidRDefault="001A21E3" w:rsidP="005C78FB">
      <w:pPr>
        <w:shd w:val="clear" w:color="auto" w:fill="FFFFFF"/>
        <w:tabs>
          <w:tab w:val="left" w:leader="dot" w:pos="9000"/>
        </w:tabs>
        <w:spacing w:after="0" w:line="240" w:lineRule="auto"/>
        <w:rPr>
          <w:rFonts w:ascii="Arial" w:hAnsi="Arial" w:cs="Arial"/>
          <w:sz w:val="20"/>
          <w:szCs w:val="24"/>
        </w:rPr>
      </w:pPr>
      <w:r w:rsidRPr="00FB02F6">
        <w:rPr>
          <w:rFonts w:ascii="Arial" w:hAnsi="Arial" w:cs="Arial"/>
          <w:sz w:val="20"/>
          <w:szCs w:val="24"/>
        </w:rPr>
        <w:t>10 Гарантии</w:t>
      </w:r>
      <w:r w:rsidR="002541D6" w:rsidRPr="00FB02F6">
        <w:rPr>
          <w:rFonts w:ascii="Arial" w:hAnsi="Arial" w:cs="Arial"/>
          <w:sz w:val="20"/>
          <w:szCs w:val="24"/>
        </w:rPr>
        <w:t xml:space="preserve"> производителя…………………………………………………….</w:t>
      </w:r>
    </w:p>
    <w:p w14:paraId="1E40DA09" w14:textId="77777777" w:rsidR="001A21E3" w:rsidRPr="00FB02F6" w:rsidRDefault="001A21E3" w:rsidP="005C78FB">
      <w:pPr>
        <w:shd w:val="clear" w:color="auto" w:fill="FFFFFF"/>
        <w:tabs>
          <w:tab w:val="left" w:leader="dot" w:pos="9000"/>
        </w:tabs>
        <w:spacing w:after="0" w:line="240" w:lineRule="auto"/>
        <w:rPr>
          <w:rFonts w:ascii="Arial" w:hAnsi="Arial" w:cs="Arial"/>
          <w:sz w:val="20"/>
          <w:szCs w:val="24"/>
        </w:rPr>
      </w:pPr>
      <w:r w:rsidRPr="00FB02F6">
        <w:rPr>
          <w:rFonts w:ascii="Arial" w:hAnsi="Arial" w:cs="Arial"/>
          <w:sz w:val="20"/>
          <w:szCs w:val="24"/>
        </w:rPr>
        <w:t xml:space="preserve">Приложение А (справочное) Возможные области применения </w:t>
      </w:r>
    </w:p>
    <w:p w14:paraId="30BC0AB9" w14:textId="79991955" w:rsidR="001A21E3" w:rsidRPr="00FB02F6" w:rsidRDefault="001A21E3" w:rsidP="005C78FB">
      <w:pPr>
        <w:shd w:val="clear" w:color="auto" w:fill="FFFFFF"/>
        <w:tabs>
          <w:tab w:val="left" w:leader="dot" w:pos="9000"/>
        </w:tabs>
        <w:spacing w:after="0" w:line="240" w:lineRule="auto"/>
        <w:rPr>
          <w:rFonts w:ascii="Arial" w:hAnsi="Arial" w:cs="Arial"/>
          <w:sz w:val="20"/>
          <w:szCs w:val="24"/>
        </w:rPr>
      </w:pPr>
      <w:r w:rsidRPr="00FB02F6">
        <w:rPr>
          <w:rFonts w:ascii="Arial" w:hAnsi="Arial" w:cs="Arial"/>
          <w:sz w:val="20"/>
          <w:szCs w:val="24"/>
        </w:rPr>
        <w:t xml:space="preserve">                          гипсовых вяжущих..............................................................................</w:t>
      </w:r>
    </w:p>
    <w:p w14:paraId="7D30B1DA" w14:textId="77777777" w:rsidR="00BB2006" w:rsidRPr="00FB02F6" w:rsidRDefault="001A21E3" w:rsidP="005C78FB">
      <w:pPr>
        <w:shd w:val="clear" w:color="auto" w:fill="FFFFFF"/>
        <w:tabs>
          <w:tab w:val="left" w:leader="dot" w:pos="9000"/>
        </w:tabs>
        <w:spacing w:after="0" w:line="240" w:lineRule="auto"/>
        <w:rPr>
          <w:rFonts w:ascii="Arial" w:hAnsi="Arial" w:cs="Arial"/>
          <w:sz w:val="20"/>
          <w:szCs w:val="24"/>
        </w:rPr>
      </w:pPr>
      <w:r w:rsidRPr="00FB02F6">
        <w:rPr>
          <w:rFonts w:ascii="Arial" w:hAnsi="Arial" w:cs="Arial"/>
          <w:sz w:val="20"/>
          <w:szCs w:val="24"/>
        </w:rPr>
        <w:t xml:space="preserve">Приложение Б (рекомендуемое) Форма журнала приемо-сдаточных </w:t>
      </w:r>
    </w:p>
    <w:p w14:paraId="016DBAA2" w14:textId="285C8480" w:rsidR="001A21E3" w:rsidRPr="00FB02F6" w:rsidRDefault="00BB2006" w:rsidP="005C78FB">
      <w:pPr>
        <w:shd w:val="clear" w:color="auto" w:fill="FFFFFF"/>
        <w:tabs>
          <w:tab w:val="left" w:leader="dot" w:pos="9000"/>
        </w:tabs>
        <w:spacing w:after="0" w:line="240" w:lineRule="auto"/>
        <w:rPr>
          <w:rFonts w:ascii="Arial" w:hAnsi="Arial" w:cs="Arial"/>
          <w:sz w:val="20"/>
          <w:szCs w:val="24"/>
        </w:rPr>
      </w:pPr>
      <w:r w:rsidRPr="00FB02F6">
        <w:rPr>
          <w:rFonts w:ascii="Arial" w:hAnsi="Arial" w:cs="Arial"/>
          <w:sz w:val="20"/>
          <w:szCs w:val="24"/>
        </w:rPr>
        <w:t xml:space="preserve">                          </w:t>
      </w:r>
      <w:r w:rsidR="001A21E3" w:rsidRPr="00FB02F6">
        <w:rPr>
          <w:rFonts w:ascii="Arial" w:hAnsi="Arial" w:cs="Arial"/>
          <w:sz w:val="20"/>
          <w:szCs w:val="24"/>
        </w:rPr>
        <w:t>испытаний</w:t>
      </w:r>
      <w:r w:rsidRPr="00FB02F6">
        <w:rPr>
          <w:rFonts w:ascii="Arial" w:hAnsi="Arial" w:cs="Arial"/>
          <w:sz w:val="20"/>
          <w:szCs w:val="24"/>
        </w:rPr>
        <w:t>...........................................................................................</w:t>
      </w:r>
    </w:p>
    <w:p w14:paraId="29B30292" w14:textId="77777777" w:rsidR="005C78FB" w:rsidRPr="00FB02F6" w:rsidRDefault="005C78FB" w:rsidP="005C78FB">
      <w:pPr>
        <w:shd w:val="clear" w:color="auto" w:fill="FFFFFF"/>
        <w:tabs>
          <w:tab w:val="left" w:leader="dot" w:pos="9000"/>
        </w:tabs>
        <w:spacing w:after="0" w:line="240" w:lineRule="auto"/>
        <w:rPr>
          <w:rFonts w:ascii="Arial" w:hAnsi="Arial" w:cs="Arial"/>
          <w:sz w:val="20"/>
          <w:szCs w:val="24"/>
        </w:rPr>
      </w:pPr>
    </w:p>
    <w:p w14:paraId="537662F8" w14:textId="77777777" w:rsidR="005C78FB" w:rsidRPr="00FB02F6" w:rsidRDefault="005C78FB" w:rsidP="005C78FB">
      <w:pPr>
        <w:shd w:val="clear" w:color="auto" w:fill="FFFFFF"/>
        <w:tabs>
          <w:tab w:val="left" w:leader="dot" w:pos="9000"/>
        </w:tabs>
        <w:spacing w:after="0" w:line="240" w:lineRule="auto"/>
        <w:rPr>
          <w:rFonts w:ascii="Arial" w:hAnsi="Arial" w:cs="Arial"/>
          <w:sz w:val="20"/>
          <w:szCs w:val="24"/>
        </w:rPr>
      </w:pPr>
    </w:p>
    <w:p w14:paraId="7FBFAC51"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774292AA"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50016B88"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61873046"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1A53CE8A"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1C274732"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29E31272"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07476B9F"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59F85BD2"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27E775CF"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759F5CF7"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7DBE569B"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0A0D6149"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3E59F36E"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1BDC887F"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766D3930"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5737EA76"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172A8CA8"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5662D010"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27D4D725"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2B4E7E69"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7D543F0F"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24041624"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4BD227F0"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5852F941"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02310F01"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2F194B6B"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786F083C"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569BD7C3" w14:textId="77777777" w:rsidR="005C78FB" w:rsidRPr="008A54E2" w:rsidRDefault="005C78FB" w:rsidP="005C78FB">
      <w:pPr>
        <w:shd w:val="clear" w:color="auto" w:fill="FFFFFF"/>
        <w:tabs>
          <w:tab w:val="left" w:leader="dot" w:pos="9000"/>
        </w:tabs>
        <w:spacing w:after="0" w:line="240" w:lineRule="auto"/>
        <w:rPr>
          <w:rFonts w:ascii="Arial" w:hAnsi="Arial" w:cs="Arial"/>
          <w:sz w:val="24"/>
          <w:szCs w:val="24"/>
        </w:rPr>
      </w:pPr>
    </w:p>
    <w:p w14:paraId="758B2316" w14:textId="77777777" w:rsidR="00304710" w:rsidRPr="008A54E2" w:rsidRDefault="00304710" w:rsidP="0064601A">
      <w:pPr>
        <w:pStyle w:val="aa"/>
        <w:widowControl/>
        <w:spacing w:after="0"/>
        <w:jc w:val="center"/>
        <w:rPr>
          <w:rFonts w:ascii="Arial" w:hAnsi="Arial" w:cs="Arial"/>
          <w:b/>
          <w:bCs/>
          <w:caps/>
          <w:spacing w:val="140"/>
          <w:kern w:val="22"/>
          <w:sz w:val="28"/>
          <w:szCs w:val="28"/>
          <w:lang w:eastAsia="ru-RU"/>
        </w:rPr>
        <w:sectPr w:rsidR="00304710" w:rsidRPr="008A54E2" w:rsidSect="00B93301">
          <w:headerReference w:type="even" r:id="rId8"/>
          <w:headerReference w:type="default" r:id="rId9"/>
          <w:footerReference w:type="even" r:id="rId10"/>
          <w:footerReference w:type="default" r:id="rId11"/>
          <w:footerReference w:type="first" r:id="rId12"/>
          <w:pgSz w:w="11905" w:h="16838"/>
          <w:pgMar w:top="1134" w:right="1134" w:bottom="1134" w:left="1134" w:header="397" w:footer="113" w:gutter="0"/>
          <w:pgNumType w:fmt="upperRoman"/>
          <w:cols w:space="720"/>
          <w:titlePg/>
          <w:docGrid w:linePitch="299"/>
        </w:sectPr>
      </w:pPr>
    </w:p>
    <w:p w14:paraId="1388CBB2" w14:textId="57C32C66" w:rsidR="0064601A" w:rsidRPr="008A54E2" w:rsidRDefault="0064601A" w:rsidP="0064601A">
      <w:pPr>
        <w:pStyle w:val="aa"/>
        <w:widowControl/>
        <w:spacing w:after="0"/>
        <w:jc w:val="center"/>
        <w:rPr>
          <w:rFonts w:ascii="Arial" w:hAnsi="Arial" w:cs="Arial"/>
          <w:b/>
          <w:bCs/>
          <w:caps/>
          <w:spacing w:val="140"/>
          <w:kern w:val="22"/>
          <w:sz w:val="28"/>
          <w:szCs w:val="28"/>
          <w:lang w:eastAsia="ru-RU"/>
        </w:rPr>
      </w:pPr>
      <w:r w:rsidRPr="008A54E2">
        <w:rPr>
          <w:rFonts w:ascii="Arial" w:hAnsi="Arial" w:cs="Arial"/>
          <w:b/>
          <w:bCs/>
          <w:caps/>
          <w:spacing w:val="140"/>
          <w:kern w:val="22"/>
          <w:sz w:val="28"/>
          <w:szCs w:val="28"/>
          <w:lang w:eastAsia="ru-RU"/>
        </w:rPr>
        <w:lastRenderedPageBreak/>
        <w:t>межгосударственный стандарт</w:t>
      </w:r>
    </w:p>
    <w:p w14:paraId="01FB3A6B" w14:textId="77777777" w:rsidR="0064601A" w:rsidRPr="008A54E2" w:rsidRDefault="0064601A" w:rsidP="0064601A">
      <w:pPr>
        <w:pStyle w:val="aa"/>
        <w:widowControl/>
        <w:pBdr>
          <w:bottom w:val="single" w:sz="2" w:space="1" w:color="auto"/>
        </w:pBdr>
        <w:spacing w:after="0"/>
        <w:rPr>
          <w:rFonts w:ascii="Arial" w:hAnsi="Arial" w:cs="Arial"/>
          <w:b/>
          <w:bCs/>
        </w:rPr>
      </w:pPr>
    </w:p>
    <w:p w14:paraId="7BCED66E" w14:textId="77777777" w:rsidR="0064601A" w:rsidRPr="008A54E2" w:rsidRDefault="0064601A" w:rsidP="0064601A">
      <w:pPr>
        <w:spacing w:before="120" w:after="120"/>
        <w:jc w:val="center"/>
        <w:rPr>
          <w:rFonts w:ascii="Arial" w:hAnsi="Arial" w:cs="Arial"/>
          <w:b/>
          <w:sz w:val="28"/>
          <w:szCs w:val="28"/>
        </w:rPr>
      </w:pPr>
      <w:r w:rsidRPr="008A54E2">
        <w:rPr>
          <w:rFonts w:ascii="Arial" w:hAnsi="Arial" w:cs="Arial"/>
          <w:b/>
          <w:sz w:val="28"/>
          <w:szCs w:val="28"/>
        </w:rPr>
        <w:t>ВЯЖУЩИЕ ГИПСОВЫЕ</w:t>
      </w:r>
    </w:p>
    <w:p w14:paraId="15654F5B" w14:textId="167CD9F7" w:rsidR="0064601A" w:rsidRPr="008A54E2" w:rsidRDefault="0064601A" w:rsidP="0064601A">
      <w:pPr>
        <w:spacing w:before="120" w:after="120"/>
        <w:jc w:val="center"/>
        <w:rPr>
          <w:rFonts w:ascii="Arial" w:hAnsi="Arial" w:cs="Arial"/>
          <w:b/>
          <w:sz w:val="24"/>
          <w:szCs w:val="28"/>
        </w:rPr>
      </w:pPr>
      <w:r w:rsidRPr="008A54E2">
        <w:rPr>
          <w:rFonts w:ascii="Arial" w:hAnsi="Arial" w:cs="Arial"/>
          <w:b/>
          <w:sz w:val="24"/>
          <w:szCs w:val="28"/>
        </w:rPr>
        <w:t>Т</w:t>
      </w:r>
      <w:r w:rsidR="00BB2006" w:rsidRPr="008A54E2">
        <w:rPr>
          <w:rFonts w:ascii="Arial" w:hAnsi="Arial" w:cs="Arial"/>
          <w:b/>
          <w:sz w:val="24"/>
          <w:szCs w:val="28"/>
        </w:rPr>
        <w:t>ехнические условия</w:t>
      </w:r>
    </w:p>
    <w:p w14:paraId="0E84E9B4" w14:textId="2818A261" w:rsidR="0064601A" w:rsidRPr="008A54E2" w:rsidRDefault="0064601A" w:rsidP="0064601A">
      <w:pPr>
        <w:pStyle w:val="aa"/>
        <w:widowControl/>
        <w:pBdr>
          <w:bottom w:val="single" w:sz="2" w:space="0" w:color="auto"/>
        </w:pBdr>
        <w:spacing w:after="0"/>
        <w:jc w:val="center"/>
        <w:rPr>
          <w:rFonts w:ascii="Arial" w:hAnsi="Arial" w:cs="Arial"/>
          <w:b/>
          <w:bCs/>
          <w:lang w:val="en-US"/>
        </w:rPr>
      </w:pPr>
      <w:r w:rsidRPr="008A54E2">
        <w:rPr>
          <w:rFonts w:ascii="Arial" w:eastAsiaTheme="minorHAnsi" w:hAnsi="Arial" w:cs="Arial"/>
          <w:bCs/>
          <w:color w:val="000000"/>
          <w:kern w:val="0"/>
          <w:sz w:val="20"/>
          <w:szCs w:val="22"/>
          <w:lang w:val="en-US" w:eastAsia="en-US"/>
        </w:rPr>
        <w:t>Gypsum binders. Specifications</w:t>
      </w:r>
    </w:p>
    <w:p w14:paraId="1C0657B7" w14:textId="0E8BF3D8" w:rsidR="0064601A" w:rsidRPr="008A54E2" w:rsidRDefault="0064601A" w:rsidP="0064601A">
      <w:pPr>
        <w:spacing w:before="240" w:after="120" w:line="240" w:lineRule="auto"/>
        <w:rPr>
          <w:rFonts w:ascii="Arial" w:hAnsi="Arial" w:cs="Arial"/>
          <w:sz w:val="20"/>
          <w:szCs w:val="24"/>
          <w:lang w:val="en-US"/>
        </w:rPr>
      </w:pPr>
      <w:r w:rsidRPr="008A54E2">
        <w:rPr>
          <w:rFonts w:ascii="Arial" w:hAnsi="Arial" w:cs="Arial"/>
          <w:b/>
          <w:bCs/>
          <w:sz w:val="20"/>
          <w:lang w:val="en-US"/>
        </w:rPr>
        <w:t xml:space="preserve">                                                                                                                </w:t>
      </w:r>
      <w:r w:rsidRPr="00FB02F6">
        <w:rPr>
          <w:rFonts w:ascii="Arial" w:hAnsi="Arial" w:cs="Arial"/>
          <w:b/>
          <w:bCs/>
          <w:sz w:val="24"/>
        </w:rPr>
        <w:t>Дата</w:t>
      </w:r>
      <w:r w:rsidRPr="00FB02F6">
        <w:rPr>
          <w:rFonts w:ascii="Arial" w:hAnsi="Arial" w:cs="Arial"/>
          <w:b/>
          <w:bCs/>
          <w:sz w:val="24"/>
          <w:lang w:val="en-US"/>
        </w:rPr>
        <w:t xml:space="preserve"> </w:t>
      </w:r>
      <w:r w:rsidRPr="00FB02F6">
        <w:rPr>
          <w:rFonts w:ascii="Arial" w:hAnsi="Arial" w:cs="Arial"/>
          <w:b/>
          <w:bCs/>
          <w:sz w:val="24"/>
        </w:rPr>
        <w:t>введения</w:t>
      </w:r>
      <w:r w:rsidRPr="00FB02F6">
        <w:rPr>
          <w:rFonts w:ascii="Arial" w:hAnsi="Arial" w:cs="Arial"/>
          <w:b/>
          <w:sz w:val="24"/>
          <w:lang w:val="en-US"/>
        </w:rPr>
        <w:t xml:space="preserve"> — </w:t>
      </w:r>
    </w:p>
    <w:p w14:paraId="723E0E31" w14:textId="12A57F09" w:rsidR="00727B78" w:rsidRPr="008A54E2" w:rsidRDefault="008A54E2" w:rsidP="00FB02F6">
      <w:pPr>
        <w:pStyle w:val="ConsPlusNormal"/>
        <w:numPr>
          <w:ilvl w:val="0"/>
          <w:numId w:val="7"/>
        </w:numPr>
        <w:spacing w:before="240" w:after="120"/>
        <w:ind w:left="0" w:firstLine="567"/>
        <w:rPr>
          <w:rFonts w:ascii="Arial" w:hAnsi="Arial" w:cs="Arial"/>
          <w:b/>
          <w:bCs/>
          <w:caps/>
          <w:sz w:val="24"/>
          <w:szCs w:val="24"/>
        </w:rPr>
      </w:pPr>
      <w:r w:rsidRPr="008A54E2">
        <w:rPr>
          <w:rFonts w:ascii="Arial" w:hAnsi="Arial" w:cs="Arial"/>
          <w:b/>
          <w:bCs/>
          <w:sz w:val="24"/>
          <w:szCs w:val="24"/>
        </w:rPr>
        <w:t>Область применения</w:t>
      </w:r>
    </w:p>
    <w:p w14:paraId="2DBDDE85" w14:textId="77777777" w:rsidR="00BB2006" w:rsidRPr="00FB02F6" w:rsidRDefault="00727B78" w:rsidP="00FB02F6">
      <w:pPr>
        <w:pStyle w:val="ConsPlusNormal"/>
        <w:ind w:firstLine="567"/>
        <w:jc w:val="both"/>
        <w:rPr>
          <w:rFonts w:ascii="Arial" w:hAnsi="Arial" w:cs="Arial"/>
          <w:sz w:val="20"/>
          <w:szCs w:val="24"/>
        </w:rPr>
      </w:pPr>
      <w:r w:rsidRPr="00FB02F6">
        <w:rPr>
          <w:rFonts w:ascii="Arial" w:hAnsi="Arial" w:cs="Arial"/>
          <w:sz w:val="20"/>
          <w:szCs w:val="24"/>
        </w:rPr>
        <w:t xml:space="preserve">Настоящий стандарт распространяется на гипсовые вяжущие, получаемые путем термической обработки гипсового сырья до полугидрата сульфата кальция и применяемые для изготовления строительных изделий всех видов и при производстве строительных работ, а также для изготовления форм и моделей в </w:t>
      </w:r>
      <w:proofErr w:type="spellStart"/>
      <w:proofErr w:type="gramStart"/>
      <w:r w:rsidRPr="00FB02F6">
        <w:rPr>
          <w:rFonts w:ascii="Arial" w:hAnsi="Arial" w:cs="Arial"/>
          <w:sz w:val="20"/>
          <w:szCs w:val="24"/>
        </w:rPr>
        <w:t>фарфоро</w:t>
      </w:r>
      <w:proofErr w:type="spellEnd"/>
      <w:r w:rsidRPr="00FB02F6">
        <w:rPr>
          <w:rFonts w:ascii="Arial" w:hAnsi="Arial" w:cs="Arial"/>
          <w:sz w:val="20"/>
          <w:szCs w:val="24"/>
        </w:rPr>
        <w:t>-фаянсовой</w:t>
      </w:r>
      <w:proofErr w:type="gramEnd"/>
      <w:r w:rsidRPr="00FB02F6">
        <w:rPr>
          <w:rFonts w:ascii="Arial" w:hAnsi="Arial" w:cs="Arial"/>
          <w:sz w:val="20"/>
          <w:szCs w:val="24"/>
        </w:rPr>
        <w:t>, керамической и других отраслях промышленности.</w:t>
      </w:r>
    </w:p>
    <w:p w14:paraId="67B03ACD" w14:textId="1B65875F" w:rsidR="004954D0" w:rsidRPr="00FB02F6" w:rsidRDefault="00727B78" w:rsidP="00FB02F6">
      <w:pPr>
        <w:pStyle w:val="ConsPlusNormal"/>
        <w:ind w:firstLine="567"/>
        <w:jc w:val="both"/>
        <w:rPr>
          <w:rFonts w:ascii="Arial" w:hAnsi="Arial" w:cs="Arial"/>
          <w:sz w:val="20"/>
          <w:szCs w:val="24"/>
        </w:rPr>
      </w:pPr>
      <w:r w:rsidRPr="00FB02F6">
        <w:rPr>
          <w:rFonts w:ascii="Arial" w:hAnsi="Arial" w:cs="Arial"/>
          <w:sz w:val="20"/>
          <w:szCs w:val="24"/>
        </w:rPr>
        <w:t>Требования к медицинскому гипсу должны быть установлены соответствующим но</w:t>
      </w:r>
      <w:r w:rsidR="004954D0" w:rsidRPr="00FB02F6">
        <w:rPr>
          <w:rFonts w:ascii="Arial" w:hAnsi="Arial" w:cs="Arial"/>
          <w:sz w:val="20"/>
          <w:szCs w:val="24"/>
        </w:rPr>
        <w:t>рмативн</w:t>
      </w:r>
      <w:r w:rsidR="00BB2006" w:rsidRPr="00FB02F6">
        <w:rPr>
          <w:rFonts w:ascii="Arial" w:hAnsi="Arial" w:cs="Arial"/>
          <w:sz w:val="20"/>
          <w:szCs w:val="24"/>
        </w:rPr>
        <w:t xml:space="preserve">ым </w:t>
      </w:r>
      <w:r w:rsidR="004954D0" w:rsidRPr="00FB02F6">
        <w:rPr>
          <w:rFonts w:ascii="Arial" w:hAnsi="Arial" w:cs="Arial"/>
          <w:sz w:val="20"/>
          <w:szCs w:val="24"/>
        </w:rPr>
        <w:t>техническим документом.</w:t>
      </w:r>
    </w:p>
    <w:p w14:paraId="6ECCB41E" w14:textId="77777777" w:rsidR="004954D0" w:rsidRPr="00FB02F6" w:rsidRDefault="004954D0" w:rsidP="00FB02F6">
      <w:pPr>
        <w:pStyle w:val="ConsPlusNormal"/>
        <w:ind w:firstLine="567"/>
        <w:jc w:val="both"/>
        <w:rPr>
          <w:rFonts w:ascii="Arial" w:hAnsi="Arial" w:cs="Arial"/>
          <w:sz w:val="20"/>
          <w:szCs w:val="24"/>
        </w:rPr>
      </w:pPr>
      <w:r w:rsidRPr="00FB02F6">
        <w:rPr>
          <w:rFonts w:ascii="Arial" w:hAnsi="Arial" w:cs="Arial"/>
          <w:sz w:val="20"/>
          <w:szCs w:val="24"/>
        </w:rPr>
        <w:t>Настоящий стандарт устанавливает правила приемки, упаковки, маркировки, транспортирования и хранения.</w:t>
      </w:r>
    </w:p>
    <w:p w14:paraId="3E26E772" w14:textId="77777777" w:rsidR="004954D0" w:rsidRPr="00FB02F6" w:rsidRDefault="004954D0" w:rsidP="00FB02F6">
      <w:pPr>
        <w:pStyle w:val="ConsPlusNormal"/>
        <w:ind w:firstLine="567"/>
        <w:jc w:val="both"/>
        <w:rPr>
          <w:rFonts w:ascii="Arial" w:hAnsi="Arial" w:cs="Arial"/>
          <w:sz w:val="20"/>
          <w:szCs w:val="24"/>
        </w:rPr>
      </w:pPr>
      <w:r w:rsidRPr="00FB02F6">
        <w:rPr>
          <w:rFonts w:ascii="Arial" w:hAnsi="Arial" w:cs="Arial"/>
          <w:sz w:val="20"/>
          <w:szCs w:val="24"/>
        </w:rPr>
        <w:t xml:space="preserve">Упаковка, маркировка, транспортирование и хранение вяжущих гипсовых материалов, отгружаемых в районы Крайнего Севера и труднодоступные районы, должны дополнительно соответствовать установленным требованиям контракта на поставку. </w:t>
      </w:r>
    </w:p>
    <w:p w14:paraId="4663EBD1" w14:textId="1A2ADA12" w:rsidR="00727B78" w:rsidRPr="008A54E2" w:rsidRDefault="008A54E2" w:rsidP="00FB02F6">
      <w:pPr>
        <w:pStyle w:val="ConsPlusNormal"/>
        <w:numPr>
          <w:ilvl w:val="0"/>
          <w:numId w:val="7"/>
        </w:numPr>
        <w:spacing w:before="240" w:after="120"/>
        <w:ind w:left="0" w:firstLine="567"/>
        <w:rPr>
          <w:rFonts w:ascii="Arial" w:hAnsi="Arial" w:cs="Arial"/>
          <w:b/>
          <w:caps/>
          <w:sz w:val="24"/>
          <w:szCs w:val="24"/>
        </w:rPr>
      </w:pPr>
      <w:r w:rsidRPr="008A54E2">
        <w:rPr>
          <w:rFonts w:ascii="Arial" w:hAnsi="Arial" w:cs="Arial"/>
          <w:b/>
          <w:sz w:val="24"/>
          <w:szCs w:val="24"/>
        </w:rPr>
        <w:t>Нормативные ссылки</w:t>
      </w:r>
    </w:p>
    <w:p w14:paraId="67704887" w14:textId="46276A83" w:rsidR="00727B78" w:rsidRPr="00FB02F6" w:rsidRDefault="00727B78" w:rsidP="00FB02F6">
      <w:pPr>
        <w:pStyle w:val="ConsPlusNormal"/>
        <w:ind w:firstLine="567"/>
        <w:jc w:val="both"/>
        <w:rPr>
          <w:rFonts w:ascii="Arial" w:hAnsi="Arial" w:cs="Arial"/>
          <w:sz w:val="20"/>
          <w:szCs w:val="24"/>
        </w:rPr>
      </w:pPr>
      <w:r w:rsidRPr="00FB02F6">
        <w:rPr>
          <w:rFonts w:ascii="Arial" w:hAnsi="Arial" w:cs="Arial"/>
          <w:sz w:val="20"/>
          <w:szCs w:val="24"/>
        </w:rPr>
        <w:t>В настоящем стандарте использованы</w:t>
      </w:r>
      <w:r w:rsidR="00BB2006" w:rsidRPr="00FB02F6">
        <w:rPr>
          <w:rFonts w:ascii="Arial" w:hAnsi="Arial" w:cs="Arial"/>
          <w:sz w:val="20"/>
          <w:szCs w:val="24"/>
        </w:rPr>
        <w:t xml:space="preserve"> нормативные</w:t>
      </w:r>
      <w:r w:rsidRPr="00FB02F6">
        <w:rPr>
          <w:rFonts w:ascii="Arial" w:hAnsi="Arial" w:cs="Arial"/>
          <w:sz w:val="20"/>
          <w:szCs w:val="24"/>
        </w:rPr>
        <w:t xml:space="preserve"> ссылки на следующие межгосударственные стандарты:</w:t>
      </w:r>
    </w:p>
    <w:p w14:paraId="599B4C05" w14:textId="1C0B63FA" w:rsidR="002E4456" w:rsidRPr="00FB02F6" w:rsidRDefault="002E4456" w:rsidP="00FB02F6">
      <w:pPr>
        <w:pStyle w:val="ConsPlusNormal"/>
        <w:ind w:firstLine="567"/>
        <w:jc w:val="both"/>
        <w:rPr>
          <w:rFonts w:ascii="Arial" w:hAnsi="Arial" w:cs="Arial"/>
          <w:sz w:val="20"/>
          <w:szCs w:val="24"/>
        </w:rPr>
      </w:pPr>
      <w:r w:rsidRPr="00FB02F6">
        <w:rPr>
          <w:rFonts w:ascii="Arial" w:hAnsi="Arial" w:cs="Arial"/>
          <w:sz w:val="20"/>
          <w:szCs w:val="24"/>
        </w:rPr>
        <w:t>ГОСТ 8.579</w:t>
      </w:r>
      <w:r w:rsidR="00BB2006" w:rsidRPr="00FB02F6">
        <w:rPr>
          <w:rFonts w:ascii="Arial" w:hAnsi="Arial" w:cs="Arial"/>
          <w:sz w:val="20"/>
          <w:szCs w:val="24"/>
        </w:rPr>
        <w:t>—</w:t>
      </w:r>
      <w:r w:rsidRPr="00FB02F6">
        <w:rPr>
          <w:rFonts w:ascii="Arial" w:hAnsi="Arial" w:cs="Arial"/>
          <w:sz w:val="20"/>
          <w:szCs w:val="24"/>
        </w:rPr>
        <w:t>2002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14:paraId="3154E5E8" w14:textId="1221BCB2" w:rsidR="00BB2006" w:rsidRPr="00FB02F6" w:rsidRDefault="00BB2006" w:rsidP="00FB02F6">
      <w:pPr>
        <w:pStyle w:val="ConsPlusNormal"/>
        <w:ind w:firstLine="567"/>
        <w:jc w:val="both"/>
        <w:rPr>
          <w:rFonts w:ascii="Arial" w:hAnsi="Arial" w:cs="Arial"/>
          <w:sz w:val="20"/>
          <w:szCs w:val="24"/>
        </w:rPr>
      </w:pPr>
      <w:r w:rsidRPr="00FB02F6">
        <w:rPr>
          <w:rFonts w:ascii="Arial" w:hAnsi="Arial" w:cs="Arial"/>
          <w:sz w:val="20"/>
          <w:szCs w:val="24"/>
        </w:rPr>
        <w:t xml:space="preserve">ГОСТ 2226—2013 Мешки из бумаги и комбинированных материалов. Общие технические условия </w:t>
      </w:r>
    </w:p>
    <w:p w14:paraId="35C038A7" w14:textId="4E3B94A9" w:rsidR="002E4456" w:rsidRPr="00FB02F6" w:rsidRDefault="00727B78" w:rsidP="00FB02F6">
      <w:pPr>
        <w:pStyle w:val="ConsPlusNormal"/>
        <w:ind w:firstLine="567"/>
        <w:jc w:val="both"/>
        <w:rPr>
          <w:rFonts w:ascii="Arial" w:hAnsi="Arial" w:cs="Arial"/>
          <w:sz w:val="20"/>
          <w:szCs w:val="24"/>
        </w:rPr>
      </w:pPr>
      <w:r w:rsidRPr="00FB02F6">
        <w:rPr>
          <w:rFonts w:ascii="Arial" w:hAnsi="Arial" w:cs="Arial"/>
          <w:sz w:val="20"/>
          <w:szCs w:val="24"/>
        </w:rPr>
        <w:t>ГОСТ 4013</w:t>
      </w:r>
      <w:r w:rsidR="00BB2006" w:rsidRPr="00FB02F6">
        <w:rPr>
          <w:rFonts w:ascii="Arial" w:hAnsi="Arial" w:cs="Arial"/>
          <w:sz w:val="20"/>
          <w:szCs w:val="24"/>
        </w:rPr>
        <w:t>—</w:t>
      </w:r>
      <w:r w:rsidRPr="00FB02F6">
        <w:rPr>
          <w:rFonts w:ascii="Arial" w:hAnsi="Arial" w:cs="Arial"/>
          <w:sz w:val="20"/>
          <w:szCs w:val="24"/>
        </w:rPr>
        <w:t>82 Камень гипсовый и гипсоангидритовый для производства вяжущих материалов. Технические условия </w:t>
      </w:r>
    </w:p>
    <w:p w14:paraId="36547F51" w14:textId="77777777" w:rsidR="00BB2006" w:rsidRPr="00FB02F6" w:rsidRDefault="00BB2006" w:rsidP="00FB02F6">
      <w:pPr>
        <w:pStyle w:val="ConsPlusNormal"/>
        <w:ind w:firstLine="567"/>
        <w:jc w:val="both"/>
        <w:rPr>
          <w:rFonts w:ascii="Arial" w:hAnsi="Arial" w:cs="Arial"/>
          <w:sz w:val="20"/>
          <w:szCs w:val="24"/>
        </w:rPr>
      </w:pPr>
      <w:r w:rsidRPr="00FB02F6">
        <w:rPr>
          <w:rFonts w:ascii="Arial" w:hAnsi="Arial" w:cs="Arial"/>
          <w:sz w:val="20"/>
          <w:szCs w:val="24"/>
        </w:rPr>
        <w:t>ГОСТ 10354—82 Пленка полиэтиленовая. Технические условия</w:t>
      </w:r>
    </w:p>
    <w:p w14:paraId="2A4A3A88" w14:textId="1CC25BC2" w:rsidR="002E4456" w:rsidRPr="00FB02F6" w:rsidRDefault="002E4456" w:rsidP="00FB02F6">
      <w:pPr>
        <w:pStyle w:val="ConsPlusNormal"/>
        <w:ind w:firstLine="567"/>
        <w:jc w:val="both"/>
        <w:rPr>
          <w:rFonts w:ascii="Arial" w:hAnsi="Arial" w:cs="Arial"/>
          <w:sz w:val="20"/>
          <w:szCs w:val="24"/>
        </w:rPr>
      </w:pPr>
      <w:r w:rsidRPr="00FB02F6">
        <w:rPr>
          <w:rFonts w:ascii="Arial" w:hAnsi="Arial" w:cs="Arial"/>
          <w:sz w:val="20"/>
          <w:szCs w:val="24"/>
        </w:rPr>
        <w:t>ГОСТ 14192</w:t>
      </w:r>
      <w:r w:rsidR="00BB2006" w:rsidRPr="00FB02F6">
        <w:rPr>
          <w:rFonts w:ascii="Arial" w:hAnsi="Arial" w:cs="Arial"/>
          <w:sz w:val="20"/>
          <w:szCs w:val="24"/>
        </w:rPr>
        <w:t>—</w:t>
      </w:r>
      <w:r w:rsidRPr="00FB02F6">
        <w:rPr>
          <w:rFonts w:ascii="Arial" w:hAnsi="Arial" w:cs="Arial"/>
          <w:sz w:val="20"/>
          <w:szCs w:val="24"/>
        </w:rPr>
        <w:t>96 Маркировка грузов</w:t>
      </w:r>
    </w:p>
    <w:p w14:paraId="7CB44167" w14:textId="4FF396D6" w:rsidR="002E4456" w:rsidRPr="00FB02F6" w:rsidRDefault="002E4456" w:rsidP="00FB02F6">
      <w:pPr>
        <w:pStyle w:val="ConsPlusNormal"/>
        <w:ind w:firstLine="567"/>
        <w:jc w:val="both"/>
        <w:rPr>
          <w:rFonts w:ascii="Arial" w:hAnsi="Arial" w:cs="Arial"/>
          <w:sz w:val="20"/>
          <w:szCs w:val="24"/>
        </w:rPr>
      </w:pPr>
      <w:r w:rsidRPr="00FB02F6">
        <w:rPr>
          <w:rFonts w:ascii="Arial" w:hAnsi="Arial" w:cs="Arial"/>
          <w:sz w:val="20"/>
          <w:szCs w:val="24"/>
        </w:rPr>
        <w:t>ГОСТ 23789</w:t>
      </w:r>
      <w:r w:rsidR="00BB2006" w:rsidRPr="00FB02F6">
        <w:rPr>
          <w:rFonts w:ascii="Arial" w:hAnsi="Arial" w:cs="Arial"/>
          <w:sz w:val="20"/>
          <w:szCs w:val="24"/>
        </w:rPr>
        <w:t>—</w:t>
      </w:r>
      <w:r w:rsidRPr="00FB02F6">
        <w:rPr>
          <w:rFonts w:ascii="Arial" w:hAnsi="Arial" w:cs="Arial"/>
          <w:sz w:val="20"/>
          <w:szCs w:val="24"/>
        </w:rPr>
        <w:t>20</w:t>
      </w:r>
      <w:r w:rsidR="00BB2006" w:rsidRPr="00FB02F6">
        <w:rPr>
          <w:rFonts w:ascii="Arial" w:hAnsi="Arial" w:cs="Arial"/>
          <w:sz w:val="20"/>
          <w:szCs w:val="24"/>
        </w:rPr>
        <w:t>18</w:t>
      </w:r>
      <w:r w:rsidR="000D7879" w:rsidRPr="00FB02F6">
        <w:rPr>
          <w:rFonts w:ascii="Arial" w:hAnsi="Arial" w:cs="Arial"/>
          <w:sz w:val="20"/>
          <w:szCs w:val="24"/>
        </w:rPr>
        <w:t xml:space="preserve"> Вяжущи</w:t>
      </w:r>
      <w:r w:rsidRPr="00FB02F6">
        <w:rPr>
          <w:rFonts w:ascii="Arial" w:hAnsi="Arial" w:cs="Arial"/>
          <w:sz w:val="20"/>
          <w:szCs w:val="24"/>
        </w:rPr>
        <w:t>е гипсов</w:t>
      </w:r>
      <w:r w:rsidR="000D7879" w:rsidRPr="00FB02F6">
        <w:rPr>
          <w:rFonts w:ascii="Arial" w:hAnsi="Arial" w:cs="Arial"/>
          <w:sz w:val="20"/>
          <w:szCs w:val="24"/>
        </w:rPr>
        <w:t>ы</w:t>
      </w:r>
      <w:r w:rsidRPr="00FB02F6">
        <w:rPr>
          <w:rFonts w:ascii="Arial" w:hAnsi="Arial" w:cs="Arial"/>
          <w:sz w:val="20"/>
          <w:szCs w:val="24"/>
        </w:rPr>
        <w:t>е. Методы испытани</w:t>
      </w:r>
      <w:r w:rsidR="000D7879" w:rsidRPr="00FB02F6">
        <w:rPr>
          <w:rFonts w:ascii="Arial" w:hAnsi="Arial" w:cs="Arial"/>
          <w:sz w:val="20"/>
          <w:szCs w:val="24"/>
        </w:rPr>
        <w:t>й</w:t>
      </w:r>
    </w:p>
    <w:p w14:paraId="4E3CFE70" w14:textId="77777777" w:rsidR="00BB2006" w:rsidRPr="00FB02F6" w:rsidRDefault="00BB2006" w:rsidP="00FB02F6">
      <w:pPr>
        <w:pStyle w:val="ConsPlusNormal"/>
        <w:ind w:firstLine="567"/>
        <w:jc w:val="both"/>
        <w:rPr>
          <w:rFonts w:ascii="Arial" w:hAnsi="Arial" w:cs="Arial"/>
          <w:sz w:val="20"/>
          <w:szCs w:val="24"/>
        </w:rPr>
      </w:pPr>
      <w:r w:rsidRPr="00FB02F6">
        <w:rPr>
          <w:rFonts w:ascii="Arial" w:hAnsi="Arial" w:cs="Arial"/>
          <w:sz w:val="20"/>
          <w:szCs w:val="24"/>
        </w:rPr>
        <w:t>ГОСТ 25951—83</w:t>
      </w:r>
      <w:r w:rsidRPr="00FB02F6">
        <w:rPr>
          <w:rFonts w:ascii="Arial" w:hAnsi="Arial" w:cs="Arial"/>
          <w:sz w:val="18"/>
        </w:rPr>
        <w:t xml:space="preserve"> </w:t>
      </w:r>
      <w:r w:rsidRPr="00FB02F6">
        <w:rPr>
          <w:rFonts w:ascii="Arial" w:hAnsi="Arial" w:cs="Arial"/>
          <w:sz w:val="20"/>
          <w:szCs w:val="24"/>
        </w:rPr>
        <w:t xml:space="preserve">Пленка полиэтиленовая </w:t>
      </w:r>
      <w:proofErr w:type="spellStart"/>
      <w:r w:rsidRPr="00FB02F6">
        <w:rPr>
          <w:rFonts w:ascii="Arial" w:hAnsi="Arial" w:cs="Arial"/>
          <w:sz w:val="20"/>
          <w:szCs w:val="24"/>
        </w:rPr>
        <w:t>термоусадочная</w:t>
      </w:r>
      <w:proofErr w:type="spellEnd"/>
      <w:r w:rsidRPr="00FB02F6">
        <w:rPr>
          <w:rFonts w:ascii="Arial" w:hAnsi="Arial" w:cs="Arial"/>
          <w:sz w:val="20"/>
          <w:szCs w:val="24"/>
        </w:rPr>
        <w:t>. Технические условия</w:t>
      </w:r>
    </w:p>
    <w:p w14:paraId="5EAFB91C" w14:textId="1F3563F0" w:rsidR="000D7879" w:rsidRPr="00FB02F6" w:rsidRDefault="00710580" w:rsidP="00FB02F6">
      <w:pPr>
        <w:pStyle w:val="ConsPlusNormal"/>
        <w:ind w:firstLine="567"/>
        <w:jc w:val="both"/>
        <w:rPr>
          <w:rFonts w:ascii="Arial" w:hAnsi="Arial" w:cs="Arial"/>
          <w:sz w:val="20"/>
          <w:szCs w:val="24"/>
        </w:rPr>
      </w:pPr>
      <w:r w:rsidRPr="00FB02F6">
        <w:rPr>
          <w:rFonts w:ascii="Arial" w:hAnsi="Arial" w:cs="Arial"/>
          <w:sz w:val="20"/>
          <w:szCs w:val="24"/>
        </w:rPr>
        <w:t>ГОСТ 30108</w:t>
      </w:r>
      <w:r w:rsidR="00BB2006" w:rsidRPr="00FB02F6">
        <w:rPr>
          <w:rFonts w:ascii="Arial" w:hAnsi="Arial" w:cs="Arial"/>
          <w:sz w:val="20"/>
          <w:szCs w:val="24"/>
        </w:rPr>
        <w:t>—</w:t>
      </w:r>
      <w:r w:rsidRPr="00FB02F6">
        <w:rPr>
          <w:rFonts w:ascii="Arial" w:hAnsi="Arial" w:cs="Arial"/>
          <w:sz w:val="20"/>
          <w:szCs w:val="24"/>
        </w:rPr>
        <w:t>94 Материалы и изделия строительные. Определение удельной эффективной активности естественных радионуклидов</w:t>
      </w:r>
    </w:p>
    <w:p w14:paraId="47BDEBF7" w14:textId="3CDDC08C" w:rsidR="00710580" w:rsidRPr="00FB02F6" w:rsidRDefault="00710580" w:rsidP="00FB02F6">
      <w:pPr>
        <w:pStyle w:val="ConsPlusNormal"/>
        <w:ind w:firstLine="567"/>
        <w:jc w:val="both"/>
        <w:rPr>
          <w:rFonts w:ascii="Arial" w:hAnsi="Arial" w:cs="Arial"/>
          <w:sz w:val="20"/>
          <w:szCs w:val="24"/>
        </w:rPr>
      </w:pPr>
      <w:r w:rsidRPr="00FB02F6">
        <w:rPr>
          <w:rFonts w:ascii="Arial" w:hAnsi="Arial" w:cs="Arial"/>
          <w:sz w:val="20"/>
          <w:szCs w:val="24"/>
        </w:rPr>
        <w:t>ГОСТ 33757</w:t>
      </w:r>
      <w:r w:rsidR="00BB2006" w:rsidRPr="00FB02F6">
        <w:rPr>
          <w:rFonts w:ascii="Arial" w:hAnsi="Arial" w:cs="Arial"/>
          <w:sz w:val="20"/>
          <w:szCs w:val="24"/>
        </w:rPr>
        <w:t>—</w:t>
      </w:r>
      <w:r w:rsidRPr="00FB02F6">
        <w:rPr>
          <w:rFonts w:ascii="Arial" w:hAnsi="Arial" w:cs="Arial"/>
          <w:sz w:val="20"/>
          <w:szCs w:val="24"/>
        </w:rPr>
        <w:t>2016 Поддоны плоские деревянные. Технические условия</w:t>
      </w:r>
    </w:p>
    <w:p w14:paraId="29F85B9E" w14:textId="102804A8" w:rsidR="00727B78" w:rsidRPr="00BB2006" w:rsidRDefault="0064601A" w:rsidP="00FB02F6">
      <w:pPr>
        <w:pStyle w:val="ConsPlusNormal"/>
        <w:spacing w:before="240" w:after="120"/>
        <w:ind w:firstLine="567"/>
        <w:jc w:val="both"/>
        <w:rPr>
          <w:rFonts w:ascii="Arial" w:hAnsi="Arial" w:cs="Arial"/>
          <w:sz w:val="18"/>
          <w:szCs w:val="24"/>
        </w:rPr>
      </w:pPr>
      <w:r w:rsidRPr="007E5439">
        <w:rPr>
          <w:rFonts w:ascii="Arial" w:hAnsi="Arial" w:cs="Arial"/>
          <w:spacing w:val="40"/>
          <w:sz w:val="18"/>
          <w:szCs w:val="24"/>
        </w:rPr>
        <w:t>Примечание</w:t>
      </w:r>
      <w:r w:rsidRPr="00BB2006">
        <w:rPr>
          <w:rFonts w:ascii="Arial" w:hAnsi="Arial" w:cs="Arial"/>
          <w:sz w:val="18"/>
          <w:szCs w:val="24"/>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14:paraId="37DF75CB" w14:textId="3AFDC770" w:rsidR="00C747C7" w:rsidRPr="008A54E2" w:rsidRDefault="00727B78" w:rsidP="00FB02F6">
      <w:pPr>
        <w:pStyle w:val="ConsPlusNormal"/>
        <w:spacing w:before="240" w:after="120"/>
        <w:ind w:firstLine="567"/>
        <w:outlineLvl w:val="1"/>
        <w:rPr>
          <w:rFonts w:ascii="Arial" w:hAnsi="Arial" w:cs="Arial"/>
          <w:b/>
          <w:sz w:val="24"/>
          <w:szCs w:val="24"/>
        </w:rPr>
      </w:pPr>
      <w:r w:rsidRPr="008A54E2">
        <w:rPr>
          <w:rFonts w:ascii="Arial" w:hAnsi="Arial" w:cs="Arial"/>
          <w:b/>
          <w:sz w:val="24"/>
          <w:szCs w:val="24"/>
        </w:rPr>
        <w:t>3</w:t>
      </w:r>
      <w:r w:rsidR="008A54E2" w:rsidRPr="008A54E2">
        <w:rPr>
          <w:rFonts w:ascii="Arial" w:hAnsi="Arial" w:cs="Arial"/>
          <w:b/>
          <w:sz w:val="24"/>
          <w:szCs w:val="24"/>
        </w:rPr>
        <w:t xml:space="preserve"> Технические требования</w:t>
      </w:r>
    </w:p>
    <w:p w14:paraId="09B6711D" w14:textId="21DCD9BD" w:rsidR="00727B78" w:rsidRPr="00FB02F6" w:rsidRDefault="00727B78" w:rsidP="00FB02F6">
      <w:pPr>
        <w:pStyle w:val="ConsPlusNormal"/>
        <w:ind w:firstLine="540"/>
        <w:jc w:val="both"/>
        <w:rPr>
          <w:rFonts w:ascii="Arial" w:hAnsi="Arial" w:cs="Arial"/>
          <w:sz w:val="20"/>
          <w:szCs w:val="24"/>
        </w:rPr>
      </w:pPr>
      <w:r w:rsidRPr="00FB02F6">
        <w:rPr>
          <w:rFonts w:ascii="Arial" w:hAnsi="Arial" w:cs="Arial"/>
          <w:sz w:val="20"/>
          <w:szCs w:val="24"/>
        </w:rPr>
        <w:t>3</w:t>
      </w:r>
      <w:r w:rsidR="00C747C7" w:rsidRPr="00FB02F6">
        <w:rPr>
          <w:rFonts w:ascii="Arial" w:hAnsi="Arial" w:cs="Arial"/>
          <w:sz w:val="20"/>
          <w:szCs w:val="24"/>
        </w:rPr>
        <w:t xml:space="preserve">.1 Гипсовые вяжущие </w:t>
      </w:r>
      <w:r w:rsidR="007E5439" w:rsidRPr="00FB02F6">
        <w:rPr>
          <w:rFonts w:ascii="Arial" w:hAnsi="Arial" w:cs="Arial"/>
          <w:sz w:val="20"/>
          <w:szCs w:val="24"/>
        </w:rPr>
        <w:t>следует</w:t>
      </w:r>
      <w:r w:rsidR="00C747C7" w:rsidRPr="00FB02F6">
        <w:rPr>
          <w:rFonts w:ascii="Arial" w:hAnsi="Arial" w:cs="Arial"/>
          <w:sz w:val="20"/>
          <w:szCs w:val="24"/>
        </w:rPr>
        <w:t xml:space="preserve"> изготовлять в соответствии с требованиями настоящего стандарта по технологическим регламентам, утвержденным в </w:t>
      </w:r>
      <w:r w:rsidRPr="00FB02F6">
        <w:rPr>
          <w:rFonts w:ascii="Arial" w:hAnsi="Arial" w:cs="Arial"/>
          <w:sz w:val="20"/>
          <w:szCs w:val="24"/>
        </w:rPr>
        <w:t xml:space="preserve">установленном </w:t>
      </w:r>
      <w:r w:rsidR="00C747C7" w:rsidRPr="00FB02F6">
        <w:rPr>
          <w:rFonts w:ascii="Arial" w:hAnsi="Arial" w:cs="Arial"/>
          <w:sz w:val="20"/>
          <w:szCs w:val="24"/>
        </w:rPr>
        <w:t>порядке</w:t>
      </w:r>
      <w:r w:rsidRPr="00FB02F6">
        <w:rPr>
          <w:rFonts w:ascii="Arial" w:hAnsi="Arial" w:cs="Arial"/>
          <w:sz w:val="20"/>
          <w:szCs w:val="24"/>
        </w:rPr>
        <w:t>.</w:t>
      </w:r>
    </w:p>
    <w:p w14:paraId="371E2AFF" w14:textId="57B1B035" w:rsidR="00C747C7" w:rsidRPr="00FB02F6" w:rsidRDefault="00727B78" w:rsidP="00FB02F6">
      <w:pPr>
        <w:pStyle w:val="ConsPlusNormal"/>
        <w:ind w:firstLine="540"/>
        <w:jc w:val="both"/>
        <w:rPr>
          <w:rFonts w:ascii="Arial" w:hAnsi="Arial" w:cs="Arial"/>
          <w:sz w:val="20"/>
          <w:szCs w:val="24"/>
        </w:rPr>
      </w:pPr>
      <w:r w:rsidRPr="00FB02F6">
        <w:rPr>
          <w:rFonts w:ascii="Arial" w:hAnsi="Arial" w:cs="Arial"/>
          <w:sz w:val="20"/>
          <w:szCs w:val="24"/>
        </w:rPr>
        <w:t>3</w:t>
      </w:r>
      <w:r w:rsidR="00C747C7" w:rsidRPr="00FB02F6">
        <w:rPr>
          <w:rFonts w:ascii="Arial" w:hAnsi="Arial" w:cs="Arial"/>
          <w:sz w:val="20"/>
          <w:szCs w:val="24"/>
        </w:rPr>
        <w:t>.2 Для производства вяжущих применяют гипсовый камень по</w:t>
      </w:r>
      <w:r w:rsidRPr="00FB02F6">
        <w:rPr>
          <w:rFonts w:ascii="Arial" w:hAnsi="Arial" w:cs="Arial"/>
          <w:sz w:val="20"/>
          <w:szCs w:val="24"/>
        </w:rPr>
        <w:t xml:space="preserve"> ГОСТ 4013</w:t>
      </w:r>
      <w:r w:rsidR="00C747C7" w:rsidRPr="00FB02F6">
        <w:rPr>
          <w:rFonts w:ascii="Arial" w:hAnsi="Arial" w:cs="Arial"/>
          <w:sz w:val="20"/>
          <w:szCs w:val="24"/>
        </w:rPr>
        <w:t xml:space="preserve"> или </w:t>
      </w:r>
      <w:proofErr w:type="spellStart"/>
      <w:r w:rsidR="00C747C7" w:rsidRPr="00FB02F6">
        <w:rPr>
          <w:rFonts w:ascii="Arial" w:hAnsi="Arial" w:cs="Arial"/>
          <w:sz w:val="20"/>
          <w:szCs w:val="24"/>
        </w:rPr>
        <w:t>фосфогипс</w:t>
      </w:r>
      <w:proofErr w:type="spellEnd"/>
      <w:r w:rsidR="00C747C7" w:rsidRPr="00FB02F6">
        <w:rPr>
          <w:rFonts w:ascii="Arial" w:hAnsi="Arial" w:cs="Arial"/>
          <w:sz w:val="20"/>
          <w:szCs w:val="24"/>
        </w:rPr>
        <w:t xml:space="preserve"> по действующ</w:t>
      </w:r>
      <w:r w:rsidR="007E5439" w:rsidRPr="00FB02F6">
        <w:rPr>
          <w:rFonts w:ascii="Arial" w:hAnsi="Arial" w:cs="Arial"/>
          <w:sz w:val="20"/>
          <w:szCs w:val="24"/>
        </w:rPr>
        <w:t>им</w:t>
      </w:r>
      <w:r w:rsidR="00C747C7" w:rsidRPr="00FB02F6">
        <w:rPr>
          <w:rFonts w:ascii="Arial" w:hAnsi="Arial" w:cs="Arial"/>
          <w:sz w:val="20"/>
          <w:szCs w:val="24"/>
        </w:rPr>
        <w:t xml:space="preserve"> нормативн</w:t>
      </w:r>
      <w:r w:rsidR="007E5439" w:rsidRPr="00FB02F6">
        <w:rPr>
          <w:rFonts w:ascii="Arial" w:hAnsi="Arial" w:cs="Arial"/>
          <w:sz w:val="20"/>
          <w:szCs w:val="24"/>
        </w:rPr>
        <w:t xml:space="preserve">ым </w:t>
      </w:r>
      <w:r w:rsidR="00C747C7" w:rsidRPr="00FB02F6">
        <w:rPr>
          <w:rFonts w:ascii="Arial" w:hAnsi="Arial" w:cs="Arial"/>
          <w:sz w:val="20"/>
          <w:szCs w:val="24"/>
        </w:rPr>
        <w:t>документа</w:t>
      </w:r>
      <w:r w:rsidR="007E5439" w:rsidRPr="00FB02F6">
        <w:rPr>
          <w:rFonts w:ascii="Arial" w:hAnsi="Arial" w:cs="Arial"/>
          <w:sz w:val="20"/>
          <w:szCs w:val="24"/>
        </w:rPr>
        <w:t>м и технической документации</w:t>
      </w:r>
      <w:r w:rsidR="00C747C7" w:rsidRPr="00FB02F6">
        <w:rPr>
          <w:rFonts w:ascii="Arial" w:hAnsi="Arial" w:cs="Arial"/>
          <w:sz w:val="20"/>
          <w:szCs w:val="24"/>
        </w:rPr>
        <w:t>.</w:t>
      </w:r>
      <w:r w:rsidR="00111465" w:rsidRPr="00FB02F6">
        <w:rPr>
          <w:rFonts w:ascii="Arial" w:hAnsi="Arial" w:cs="Arial"/>
          <w:sz w:val="18"/>
        </w:rPr>
        <w:t xml:space="preserve"> </w:t>
      </w:r>
      <w:r w:rsidR="00111465" w:rsidRPr="00FB02F6">
        <w:rPr>
          <w:rFonts w:ascii="Arial" w:hAnsi="Arial" w:cs="Arial"/>
          <w:sz w:val="20"/>
          <w:szCs w:val="24"/>
        </w:rPr>
        <w:t>Применяемые сырьевые материалы должны обеспечивать получение гипсовых вяжущих, соответствующих требованиям настоящего стандарта</w:t>
      </w:r>
      <w:r w:rsidR="007E5439" w:rsidRPr="00FB02F6">
        <w:rPr>
          <w:rFonts w:ascii="Arial" w:hAnsi="Arial" w:cs="Arial"/>
          <w:sz w:val="20"/>
          <w:szCs w:val="24"/>
        </w:rPr>
        <w:t>.</w:t>
      </w:r>
    </w:p>
    <w:p w14:paraId="1B643ABA" w14:textId="0C597A8F" w:rsidR="00C747C7" w:rsidRPr="00FB02F6" w:rsidRDefault="00727B78" w:rsidP="00FB02F6">
      <w:pPr>
        <w:pStyle w:val="ConsPlusNormal"/>
        <w:ind w:firstLine="540"/>
        <w:jc w:val="both"/>
        <w:rPr>
          <w:rFonts w:ascii="Arial" w:hAnsi="Arial" w:cs="Arial"/>
          <w:sz w:val="20"/>
          <w:szCs w:val="24"/>
        </w:rPr>
      </w:pPr>
      <w:bookmarkStart w:id="2" w:name="P38"/>
      <w:bookmarkEnd w:id="2"/>
      <w:r w:rsidRPr="00FB02F6">
        <w:rPr>
          <w:rFonts w:ascii="Arial" w:hAnsi="Arial" w:cs="Arial"/>
          <w:sz w:val="20"/>
          <w:szCs w:val="24"/>
        </w:rPr>
        <w:t>3</w:t>
      </w:r>
      <w:r w:rsidR="00C747C7" w:rsidRPr="00FB02F6">
        <w:rPr>
          <w:rFonts w:ascii="Arial" w:hAnsi="Arial" w:cs="Arial"/>
          <w:sz w:val="20"/>
          <w:szCs w:val="24"/>
        </w:rPr>
        <w:t>.</w:t>
      </w:r>
      <w:proofErr w:type="gramStart"/>
      <w:r w:rsidR="00C747C7" w:rsidRPr="00FB02F6">
        <w:rPr>
          <w:rFonts w:ascii="Arial" w:hAnsi="Arial" w:cs="Arial"/>
          <w:sz w:val="20"/>
          <w:szCs w:val="24"/>
        </w:rPr>
        <w:t>3 В</w:t>
      </w:r>
      <w:proofErr w:type="gramEnd"/>
      <w:r w:rsidR="00C747C7" w:rsidRPr="00FB02F6">
        <w:rPr>
          <w:rFonts w:ascii="Arial" w:hAnsi="Arial" w:cs="Arial"/>
          <w:sz w:val="20"/>
          <w:szCs w:val="24"/>
        </w:rPr>
        <w:t xml:space="preserve"> зависимости от предела прочности на сжатие различают следующие марки гипсовых вяжущих: Г-2, Г-3, Г-4, Г-5, Г-6, Г-7, Г-10, Г-13, Г-16, Г-19, Г-22, Г-25.</w:t>
      </w:r>
    </w:p>
    <w:p w14:paraId="2E43907E" w14:textId="77777777" w:rsidR="007E5439" w:rsidRPr="00FB02F6" w:rsidRDefault="00C747C7" w:rsidP="00FB02F6">
      <w:pPr>
        <w:pStyle w:val="ConsPlusNormal"/>
        <w:ind w:firstLine="540"/>
        <w:jc w:val="both"/>
        <w:rPr>
          <w:rFonts w:ascii="Arial" w:hAnsi="Arial" w:cs="Arial"/>
          <w:sz w:val="20"/>
          <w:szCs w:val="24"/>
        </w:rPr>
      </w:pPr>
      <w:r w:rsidRPr="00FB02F6">
        <w:rPr>
          <w:rFonts w:ascii="Arial" w:hAnsi="Arial" w:cs="Arial"/>
          <w:sz w:val="20"/>
          <w:szCs w:val="24"/>
        </w:rPr>
        <w:lastRenderedPageBreak/>
        <w:t>Минимальный предел прочности каждой марки вяжущего должен соответствоват</w:t>
      </w:r>
      <w:r w:rsidR="003F0E58" w:rsidRPr="00FB02F6">
        <w:rPr>
          <w:rFonts w:ascii="Arial" w:hAnsi="Arial" w:cs="Arial"/>
          <w:sz w:val="20"/>
          <w:szCs w:val="24"/>
        </w:rPr>
        <w:t>ь значениям, приведенным в таблице</w:t>
      </w:r>
      <w:r w:rsidRPr="00FB02F6">
        <w:rPr>
          <w:rFonts w:ascii="Arial" w:hAnsi="Arial" w:cs="Arial"/>
          <w:sz w:val="20"/>
          <w:szCs w:val="24"/>
        </w:rPr>
        <w:t xml:space="preserve"> 1.</w:t>
      </w:r>
    </w:p>
    <w:p w14:paraId="633576CA" w14:textId="2E828674" w:rsidR="00727B78" w:rsidRPr="00FB02F6" w:rsidRDefault="00727B78" w:rsidP="007E5439">
      <w:pPr>
        <w:pStyle w:val="ConsPlusNormal"/>
        <w:spacing w:line="360" w:lineRule="auto"/>
        <w:ind w:hanging="142"/>
        <w:jc w:val="both"/>
        <w:rPr>
          <w:rFonts w:ascii="Arial" w:hAnsi="Arial" w:cs="Arial"/>
          <w:sz w:val="18"/>
          <w:szCs w:val="24"/>
        </w:rPr>
      </w:pPr>
      <w:r w:rsidRPr="00FB02F6">
        <w:rPr>
          <w:rFonts w:ascii="Arial" w:hAnsi="Arial" w:cs="Arial"/>
          <w:spacing w:val="40"/>
          <w:sz w:val="18"/>
          <w:szCs w:val="24"/>
        </w:rPr>
        <w:t>Таблица</w:t>
      </w:r>
      <w:r w:rsidRPr="00FB02F6">
        <w:rPr>
          <w:rFonts w:ascii="Arial" w:hAnsi="Arial" w:cs="Arial"/>
          <w:sz w:val="18"/>
          <w:szCs w:val="24"/>
        </w:rPr>
        <w:t xml:space="preserve"> 1</w:t>
      </w:r>
    </w:p>
    <w:tbl>
      <w:tblPr>
        <w:tblStyle w:val="a4"/>
        <w:tblW w:w="0" w:type="auto"/>
        <w:tblLook w:val="04A0" w:firstRow="1" w:lastRow="0" w:firstColumn="1" w:lastColumn="0" w:noHBand="0" w:noVBand="1"/>
      </w:tblPr>
      <w:tblGrid>
        <w:gridCol w:w="3095"/>
        <w:gridCol w:w="3096"/>
        <w:gridCol w:w="3096"/>
      </w:tblGrid>
      <w:tr w:rsidR="00727B78" w:rsidRPr="008A54E2" w14:paraId="1818FDCB" w14:textId="77777777" w:rsidTr="007E5439">
        <w:tc>
          <w:tcPr>
            <w:tcW w:w="3095" w:type="dxa"/>
            <w:vMerge w:val="restart"/>
            <w:vAlign w:val="center"/>
          </w:tcPr>
          <w:p w14:paraId="151B053E" w14:textId="77777777" w:rsidR="00727B78" w:rsidRPr="00FB02F6" w:rsidRDefault="00727B78" w:rsidP="00FB02F6">
            <w:pPr>
              <w:contextualSpacing/>
              <w:jc w:val="center"/>
              <w:rPr>
                <w:rFonts w:ascii="Arial" w:hAnsi="Arial" w:cs="Arial"/>
                <w:sz w:val="16"/>
                <w:szCs w:val="24"/>
              </w:rPr>
            </w:pPr>
            <w:r w:rsidRPr="00FB02F6">
              <w:rPr>
                <w:rFonts w:ascii="Arial" w:hAnsi="Arial" w:cs="Arial"/>
                <w:sz w:val="16"/>
                <w:szCs w:val="24"/>
              </w:rPr>
              <w:t>Марка вяжущего</w:t>
            </w:r>
          </w:p>
        </w:tc>
        <w:tc>
          <w:tcPr>
            <w:tcW w:w="6192" w:type="dxa"/>
            <w:gridSpan w:val="2"/>
            <w:vAlign w:val="center"/>
          </w:tcPr>
          <w:p w14:paraId="48A4D78A" w14:textId="77777777" w:rsidR="003F0E58" w:rsidRPr="00FB02F6" w:rsidRDefault="00727B78" w:rsidP="00FB02F6">
            <w:pPr>
              <w:contextualSpacing/>
              <w:jc w:val="center"/>
              <w:rPr>
                <w:rFonts w:ascii="Arial" w:hAnsi="Arial" w:cs="Arial"/>
                <w:sz w:val="16"/>
                <w:szCs w:val="24"/>
              </w:rPr>
            </w:pPr>
            <w:r w:rsidRPr="00FB02F6">
              <w:rPr>
                <w:rFonts w:ascii="Arial" w:hAnsi="Arial" w:cs="Arial"/>
                <w:sz w:val="16"/>
                <w:szCs w:val="24"/>
              </w:rPr>
              <w:t>Предел прочности образцов-</w:t>
            </w:r>
            <w:proofErr w:type="spellStart"/>
            <w:r w:rsidRPr="00FB02F6">
              <w:rPr>
                <w:rFonts w:ascii="Arial" w:hAnsi="Arial" w:cs="Arial"/>
                <w:sz w:val="16"/>
                <w:szCs w:val="24"/>
              </w:rPr>
              <w:t>балочек</w:t>
            </w:r>
            <w:proofErr w:type="spellEnd"/>
            <w:r w:rsidRPr="00FB02F6">
              <w:rPr>
                <w:rFonts w:ascii="Arial" w:hAnsi="Arial" w:cs="Arial"/>
                <w:sz w:val="16"/>
                <w:szCs w:val="24"/>
              </w:rPr>
              <w:t xml:space="preserve"> </w:t>
            </w:r>
          </w:p>
          <w:p w14:paraId="76EDB5ED" w14:textId="1ADE52C9" w:rsidR="003F0E58" w:rsidRPr="00FB02F6" w:rsidRDefault="00727B78" w:rsidP="00FB02F6">
            <w:pPr>
              <w:contextualSpacing/>
              <w:jc w:val="center"/>
              <w:rPr>
                <w:rFonts w:ascii="Arial" w:hAnsi="Arial" w:cs="Arial"/>
                <w:sz w:val="16"/>
                <w:szCs w:val="24"/>
              </w:rPr>
            </w:pPr>
            <w:r w:rsidRPr="00FB02F6">
              <w:rPr>
                <w:rFonts w:ascii="Arial" w:hAnsi="Arial" w:cs="Arial"/>
                <w:sz w:val="16"/>
                <w:szCs w:val="24"/>
              </w:rPr>
              <w:t xml:space="preserve">размерами 40 </w:t>
            </w:r>
            <w:r w:rsidR="00CC5BCA" w:rsidRPr="00FB02F6">
              <w:rPr>
                <w:rFonts w:ascii="Arial" w:hAnsi="Arial" w:cs="Arial"/>
                <w:sz w:val="16"/>
                <w:szCs w:val="24"/>
              </w:rPr>
              <w:t>×</w:t>
            </w:r>
            <w:r w:rsidRPr="00FB02F6">
              <w:rPr>
                <w:rFonts w:ascii="Arial" w:hAnsi="Arial" w:cs="Arial"/>
                <w:sz w:val="16"/>
                <w:szCs w:val="24"/>
              </w:rPr>
              <w:t xml:space="preserve"> 40 </w:t>
            </w:r>
            <w:r w:rsidR="00CC5BCA" w:rsidRPr="00FB02F6">
              <w:rPr>
                <w:rFonts w:ascii="Arial" w:hAnsi="Arial" w:cs="Arial"/>
                <w:sz w:val="16"/>
                <w:szCs w:val="24"/>
              </w:rPr>
              <w:t>×</w:t>
            </w:r>
            <w:r w:rsidRPr="00FB02F6">
              <w:rPr>
                <w:rFonts w:ascii="Arial" w:hAnsi="Arial" w:cs="Arial"/>
                <w:sz w:val="16"/>
                <w:szCs w:val="24"/>
              </w:rPr>
              <w:t xml:space="preserve"> 160 мм </w:t>
            </w:r>
          </w:p>
          <w:p w14:paraId="18693B6A" w14:textId="66ADB4AB" w:rsidR="00727B78" w:rsidRPr="00FB02F6" w:rsidRDefault="00727B78" w:rsidP="00FB02F6">
            <w:pPr>
              <w:contextualSpacing/>
              <w:jc w:val="center"/>
              <w:rPr>
                <w:rFonts w:ascii="Arial" w:hAnsi="Arial" w:cs="Arial"/>
                <w:sz w:val="16"/>
                <w:szCs w:val="24"/>
              </w:rPr>
            </w:pPr>
            <w:r w:rsidRPr="00FB02F6">
              <w:rPr>
                <w:rFonts w:ascii="Arial" w:hAnsi="Arial" w:cs="Arial"/>
                <w:sz w:val="16"/>
                <w:szCs w:val="24"/>
              </w:rPr>
              <w:t>в возрасте 2 ч, МПа</w:t>
            </w:r>
            <w:r w:rsidR="007E5439" w:rsidRPr="00FB02F6">
              <w:rPr>
                <w:rFonts w:ascii="Arial" w:hAnsi="Arial" w:cs="Arial"/>
                <w:sz w:val="16"/>
                <w:szCs w:val="24"/>
              </w:rPr>
              <w:t>, не менее</w:t>
            </w:r>
          </w:p>
        </w:tc>
      </w:tr>
      <w:tr w:rsidR="00727B78" w:rsidRPr="008A54E2" w14:paraId="1EF20103" w14:textId="77777777" w:rsidTr="007E5439">
        <w:tc>
          <w:tcPr>
            <w:tcW w:w="3095" w:type="dxa"/>
            <w:vMerge/>
            <w:tcBorders>
              <w:bottom w:val="double" w:sz="4" w:space="0" w:color="auto"/>
            </w:tcBorders>
            <w:vAlign w:val="center"/>
          </w:tcPr>
          <w:p w14:paraId="11CD15A3" w14:textId="77777777" w:rsidR="00727B78" w:rsidRPr="00FB02F6" w:rsidRDefault="00727B78" w:rsidP="00FB02F6">
            <w:pPr>
              <w:contextualSpacing/>
              <w:jc w:val="center"/>
              <w:rPr>
                <w:rFonts w:ascii="Arial" w:hAnsi="Arial" w:cs="Arial"/>
                <w:sz w:val="16"/>
                <w:szCs w:val="24"/>
              </w:rPr>
            </w:pPr>
          </w:p>
        </w:tc>
        <w:tc>
          <w:tcPr>
            <w:tcW w:w="3096" w:type="dxa"/>
            <w:tcBorders>
              <w:bottom w:val="double" w:sz="4" w:space="0" w:color="auto"/>
            </w:tcBorders>
            <w:vAlign w:val="center"/>
          </w:tcPr>
          <w:p w14:paraId="03C3CD3C" w14:textId="2A421DAB" w:rsidR="00727B78" w:rsidRPr="00FB02F6" w:rsidRDefault="007E5439" w:rsidP="00FB02F6">
            <w:pPr>
              <w:contextualSpacing/>
              <w:jc w:val="center"/>
              <w:rPr>
                <w:rFonts w:ascii="Arial" w:hAnsi="Arial" w:cs="Arial"/>
                <w:sz w:val="16"/>
                <w:szCs w:val="24"/>
              </w:rPr>
            </w:pPr>
            <w:r w:rsidRPr="00FB02F6">
              <w:rPr>
                <w:rFonts w:ascii="Arial" w:hAnsi="Arial" w:cs="Arial"/>
                <w:sz w:val="16"/>
                <w:szCs w:val="24"/>
              </w:rPr>
              <w:t>п</w:t>
            </w:r>
            <w:r w:rsidR="00727B78" w:rsidRPr="00FB02F6">
              <w:rPr>
                <w:rFonts w:ascii="Arial" w:hAnsi="Arial" w:cs="Arial"/>
                <w:sz w:val="16"/>
                <w:szCs w:val="24"/>
              </w:rPr>
              <w:t>ри сжатии</w:t>
            </w:r>
          </w:p>
        </w:tc>
        <w:tc>
          <w:tcPr>
            <w:tcW w:w="3096" w:type="dxa"/>
            <w:tcBorders>
              <w:bottom w:val="double" w:sz="4" w:space="0" w:color="auto"/>
            </w:tcBorders>
            <w:vAlign w:val="center"/>
          </w:tcPr>
          <w:p w14:paraId="09A5210F" w14:textId="2E68D87A" w:rsidR="00727B78" w:rsidRPr="00FB02F6" w:rsidRDefault="007E5439" w:rsidP="00FB02F6">
            <w:pPr>
              <w:contextualSpacing/>
              <w:jc w:val="center"/>
              <w:rPr>
                <w:rFonts w:ascii="Arial" w:hAnsi="Arial" w:cs="Arial"/>
                <w:sz w:val="16"/>
                <w:szCs w:val="24"/>
              </w:rPr>
            </w:pPr>
            <w:r w:rsidRPr="00FB02F6">
              <w:rPr>
                <w:rFonts w:ascii="Arial" w:hAnsi="Arial" w:cs="Arial"/>
                <w:sz w:val="16"/>
                <w:szCs w:val="24"/>
              </w:rPr>
              <w:t>п</w:t>
            </w:r>
            <w:r w:rsidR="00727B78" w:rsidRPr="00FB02F6">
              <w:rPr>
                <w:rFonts w:ascii="Arial" w:hAnsi="Arial" w:cs="Arial"/>
                <w:sz w:val="16"/>
                <w:szCs w:val="24"/>
              </w:rPr>
              <w:t>ри изгибе</w:t>
            </w:r>
          </w:p>
        </w:tc>
      </w:tr>
      <w:tr w:rsidR="00727B78" w:rsidRPr="008A54E2" w14:paraId="4EC15A51" w14:textId="77777777" w:rsidTr="007E5439">
        <w:tc>
          <w:tcPr>
            <w:tcW w:w="3095" w:type="dxa"/>
            <w:tcBorders>
              <w:top w:val="double" w:sz="4" w:space="0" w:color="auto"/>
            </w:tcBorders>
            <w:vAlign w:val="center"/>
          </w:tcPr>
          <w:p w14:paraId="451D8B49"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Г-2</w:t>
            </w:r>
          </w:p>
        </w:tc>
        <w:tc>
          <w:tcPr>
            <w:tcW w:w="3096" w:type="dxa"/>
            <w:tcBorders>
              <w:top w:val="double" w:sz="4" w:space="0" w:color="auto"/>
            </w:tcBorders>
            <w:vAlign w:val="center"/>
          </w:tcPr>
          <w:p w14:paraId="19753608"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2</w:t>
            </w:r>
          </w:p>
        </w:tc>
        <w:tc>
          <w:tcPr>
            <w:tcW w:w="3096" w:type="dxa"/>
            <w:tcBorders>
              <w:top w:val="double" w:sz="4" w:space="0" w:color="auto"/>
            </w:tcBorders>
            <w:vAlign w:val="center"/>
          </w:tcPr>
          <w:p w14:paraId="40A68176"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1,2</w:t>
            </w:r>
          </w:p>
        </w:tc>
      </w:tr>
      <w:tr w:rsidR="00727B78" w:rsidRPr="008A54E2" w14:paraId="55C44A61" w14:textId="77777777" w:rsidTr="007E5439">
        <w:tc>
          <w:tcPr>
            <w:tcW w:w="3095" w:type="dxa"/>
            <w:vAlign w:val="center"/>
          </w:tcPr>
          <w:p w14:paraId="6AB2B615"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Г-3</w:t>
            </w:r>
          </w:p>
        </w:tc>
        <w:tc>
          <w:tcPr>
            <w:tcW w:w="3096" w:type="dxa"/>
            <w:vAlign w:val="center"/>
          </w:tcPr>
          <w:p w14:paraId="6500299B"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3</w:t>
            </w:r>
          </w:p>
        </w:tc>
        <w:tc>
          <w:tcPr>
            <w:tcW w:w="3096" w:type="dxa"/>
            <w:vAlign w:val="center"/>
          </w:tcPr>
          <w:p w14:paraId="52490150"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1,8</w:t>
            </w:r>
          </w:p>
        </w:tc>
      </w:tr>
      <w:tr w:rsidR="00727B78" w:rsidRPr="008A54E2" w14:paraId="734101FC" w14:textId="77777777" w:rsidTr="007E5439">
        <w:tc>
          <w:tcPr>
            <w:tcW w:w="3095" w:type="dxa"/>
            <w:vAlign w:val="center"/>
          </w:tcPr>
          <w:p w14:paraId="66664FCA"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Г-4</w:t>
            </w:r>
          </w:p>
        </w:tc>
        <w:tc>
          <w:tcPr>
            <w:tcW w:w="3096" w:type="dxa"/>
            <w:vAlign w:val="center"/>
          </w:tcPr>
          <w:p w14:paraId="7E0FEF71"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4</w:t>
            </w:r>
          </w:p>
        </w:tc>
        <w:tc>
          <w:tcPr>
            <w:tcW w:w="3096" w:type="dxa"/>
            <w:vAlign w:val="center"/>
          </w:tcPr>
          <w:p w14:paraId="4461B3F1"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2,0</w:t>
            </w:r>
          </w:p>
        </w:tc>
      </w:tr>
      <w:tr w:rsidR="00727B78" w:rsidRPr="008A54E2" w14:paraId="57F36FD5" w14:textId="77777777" w:rsidTr="007E5439">
        <w:tc>
          <w:tcPr>
            <w:tcW w:w="3095" w:type="dxa"/>
            <w:vAlign w:val="center"/>
          </w:tcPr>
          <w:p w14:paraId="1FF60DCB"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Г-5</w:t>
            </w:r>
          </w:p>
        </w:tc>
        <w:tc>
          <w:tcPr>
            <w:tcW w:w="3096" w:type="dxa"/>
            <w:vAlign w:val="center"/>
          </w:tcPr>
          <w:p w14:paraId="3D7BF84B"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5</w:t>
            </w:r>
          </w:p>
        </w:tc>
        <w:tc>
          <w:tcPr>
            <w:tcW w:w="3096" w:type="dxa"/>
            <w:vAlign w:val="center"/>
          </w:tcPr>
          <w:p w14:paraId="57F11D07"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2,5</w:t>
            </w:r>
          </w:p>
        </w:tc>
      </w:tr>
      <w:tr w:rsidR="00727B78" w:rsidRPr="008A54E2" w14:paraId="54E7B7EB" w14:textId="77777777" w:rsidTr="007E5439">
        <w:tc>
          <w:tcPr>
            <w:tcW w:w="3095" w:type="dxa"/>
            <w:vAlign w:val="center"/>
          </w:tcPr>
          <w:p w14:paraId="31161380"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Г-6</w:t>
            </w:r>
          </w:p>
        </w:tc>
        <w:tc>
          <w:tcPr>
            <w:tcW w:w="3096" w:type="dxa"/>
            <w:vAlign w:val="center"/>
          </w:tcPr>
          <w:p w14:paraId="36F6D62A"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6</w:t>
            </w:r>
          </w:p>
        </w:tc>
        <w:tc>
          <w:tcPr>
            <w:tcW w:w="3096" w:type="dxa"/>
            <w:vAlign w:val="center"/>
          </w:tcPr>
          <w:p w14:paraId="3682D9BB"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3,0</w:t>
            </w:r>
          </w:p>
        </w:tc>
      </w:tr>
      <w:tr w:rsidR="00727B78" w:rsidRPr="008A54E2" w14:paraId="4D5DE3D8" w14:textId="77777777" w:rsidTr="007E5439">
        <w:tc>
          <w:tcPr>
            <w:tcW w:w="3095" w:type="dxa"/>
            <w:vAlign w:val="center"/>
          </w:tcPr>
          <w:p w14:paraId="58879C2B"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Г-7</w:t>
            </w:r>
          </w:p>
        </w:tc>
        <w:tc>
          <w:tcPr>
            <w:tcW w:w="3096" w:type="dxa"/>
            <w:vAlign w:val="center"/>
          </w:tcPr>
          <w:p w14:paraId="657F09BE"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7</w:t>
            </w:r>
          </w:p>
        </w:tc>
        <w:tc>
          <w:tcPr>
            <w:tcW w:w="3096" w:type="dxa"/>
            <w:vAlign w:val="center"/>
          </w:tcPr>
          <w:p w14:paraId="55A59BFC"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3,5</w:t>
            </w:r>
          </w:p>
        </w:tc>
      </w:tr>
      <w:tr w:rsidR="00727B78" w:rsidRPr="008A54E2" w14:paraId="265E3875" w14:textId="77777777" w:rsidTr="007E5439">
        <w:tc>
          <w:tcPr>
            <w:tcW w:w="3095" w:type="dxa"/>
            <w:vAlign w:val="center"/>
          </w:tcPr>
          <w:p w14:paraId="25FAB262"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Г-10</w:t>
            </w:r>
          </w:p>
        </w:tc>
        <w:tc>
          <w:tcPr>
            <w:tcW w:w="3096" w:type="dxa"/>
            <w:vAlign w:val="center"/>
          </w:tcPr>
          <w:p w14:paraId="1D9A1612"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10</w:t>
            </w:r>
          </w:p>
        </w:tc>
        <w:tc>
          <w:tcPr>
            <w:tcW w:w="3096" w:type="dxa"/>
            <w:vAlign w:val="center"/>
          </w:tcPr>
          <w:p w14:paraId="3B4D7A6B"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4,5</w:t>
            </w:r>
          </w:p>
        </w:tc>
      </w:tr>
      <w:tr w:rsidR="00727B78" w:rsidRPr="008A54E2" w14:paraId="279CA1E3" w14:textId="77777777" w:rsidTr="007E5439">
        <w:tc>
          <w:tcPr>
            <w:tcW w:w="3095" w:type="dxa"/>
            <w:vAlign w:val="center"/>
          </w:tcPr>
          <w:p w14:paraId="07A8B554"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Г-13</w:t>
            </w:r>
          </w:p>
        </w:tc>
        <w:tc>
          <w:tcPr>
            <w:tcW w:w="3096" w:type="dxa"/>
            <w:vAlign w:val="center"/>
          </w:tcPr>
          <w:p w14:paraId="6E40FC4E"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13</w:t>
            </w:r>
          </w:p>
        </w:tc>
        <w:tc>
          <w:tcPr>
            <w:tcW w:w="3096" w:type="dxa"/>
            <w:vAlign w:val="center"/>
          </w:tcPr>
          <w:p w14:paraId="4E1C1D4B"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5,5</w:t>
            </w:r>
          </w:p>
        </w:tc>
      </w:tr>
      <w:tr w:rsidR="00727B78" w:rsidRPr="008A54E2" w14:paraId="38700B84" w14:textId="77777777" w:rsidTr="007E5439">
        <w:tc>
          <w:tcPr>
            <w:tcW w:w="3095" w:type="dxa"/>
            <w:vAlign w:val="center"/>
          </w:tcPr>
          <w:p w14:paraId="3EFB3A90"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Г-16</w:t>
            </w:r>
          </w:p>
        </w:tc>
        <w:tc>
          <w:tcPr>
            <w:tcW w:w="3096" w:type="dxa"/>
            <w:vAlign w:val="center"/>
          </w:tcPr>
          <w:p w14:paraId="47026986"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16</w:t>
            </w:r>
          </w:p>
        </w:tc>
        <w:tc>
          <w:tcPr>
            <w:tcW w:w="3096" w:type="dxa"/>
            <w:vAlign w:val="center"/>
          </w:tcPr>
          <w:p w14:paraId="429710E5"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6,0</w:t>
            </w:r>
          </w:p>
        </w:tc>
      </w:tr>
      <w:tr w:rsidR="00727B78" w:rsidRPr="008A54E2" w14:paraId="18F98D69" w14:textId="77777777" w:rsidTr="007E5439">
        <w:tc>
          <w:tcPr>
            <w:tcW w:w="3095" w:type="dxa"/>
            <w:vAlign w:val="center"/>
          </w:tcPr>
          <w:p w14:paraId="3D769720"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Г-19</w:t>
            </w:r>
          </w:p>
        </w:tc>
        <w:tc>
          <w:tcPr>
            <w:tcW w:w="3096" w:type="dxa"/>
            <w:vAlign w:val="center"/>
          </w:tcPr>
          <w:p w14:paraId="09908E1B"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19</w:t>
            </w:r>
          </w:p>
        </w:tc>
        <w:tc>
          <w:tcPr>
            <w:tcW w:w="3096" w:type="dxa"/>
            <w:vAlign w:val="center"/>
          </w:tcPr>
          <w:p w14:paraId="09A84F5E"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6,5</w:t>
            </w:r>
          </w:p>
        </w:tc>
      </w:tr>
      <w:tr w:rsidR="00727B78" w:rsidRPr="008A54E2" w14:paraId="15E3DFFB" w14:textId="77777777" w:rsidTr="007E5439">
        <w:tc>
          <w:tcPr>
            <w:tcW w:w="3095" w:type="dxa"/>
            <w:vAlign w:val="center"/>
          </w:tcPr>
          <w:p w14:paraId="38B2BAD4"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Г-22</w:t>
            </w:r>
          </w:p>
        </w:tc>
        <w:tc>
          <w:tcPr>
            <w:tcW w:w="3096" w:type="dxa"/>
            <w:vAlign w:val="center"/>
          </w:tcPr>
          <w:p w14:paraId="3BB62E02"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22</w:t>
            </w:r>
          </w:p>
        </w:tc>
        <w:tc>
          <w:tcPr>
            <w:tcW w:w="3096" w:type="dxa"/>
            <w:vAlign w:val="center"/>
          </w:tcPr>
          <w:p w14:paraId="570FD825"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7,0</w:t>
            </w:r>
          </w:p>
        </w:tc>
      </w:tr>
      <w:tr w:rsidR="00727B78" w:rsidRPr="008A54E2" w14:paraId="290237C4" w14:textId="77777777" w:rsidTr="007E5439">
        <w:tc>
          <w:tcPr>
            <w:tcW w:w="3095" w:type="dxa"/>
            <w:vAlign w:val="center"/>
          </w:tcPr>
          <w:p w14:paraId="6214602C"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Г-25</w:t>
            </w:r>
          </w:p>
        </w:tc>
        <w:tc>
          <w:tcPr>
            <w:tcW w:w="3096" w:type="dxa"/>
            <w:vAlign w:val="center"/>
          </w:tcPr>
          <w:p w14:paraId="42BA5678"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25</w:t>
            </w:r>
          </w:p>
        </w:tc>
        <w:tc>
          <w:tcPr>
            <w:tcW w:w="3096" w:type="dxa"/>
            <w:vAlign w:val="center"/>
          </w:tcPr>
          <w:p w14:paraId="0194154F" w14:textId="77777777" w:rsidR="00727B78" w:rsidRPr="00FB02F6" w:rsidRDefault="00727B78" w:rsidP="00FB02F6">
            <w:pPr>
              <w:contextualSpacing/>
              <w:jc w:val="center"/>
              <w:rPr>
                <w:rFonts w:ascii="Arial" w:hAnsi="Arial" w:cs="Arial"/>
                <w:sz w:val="18"/>
                <w:szCs w:val="24"/>
              </w:rPr>
            </w:pPr>
            <w:r w:rsidRPr="00FB02F6">
              <w:rPr>
                <w:rFonts w:ascii="Arial" w:hAnsi="Arial" w:cs="Arial"/>
                <w:sz w:val="18"/>
                <w:szCs w:val="24"/>
              </w:rPr>
              <w:t>8,0</w:t>
            </w:r>
          </w:p>
        </w:tc>
      </w:tr>
    </w:tbl>
    <w:p w14:paraId="5522194B" w14:textId="77777777" w:rsidR="00727B78" w:rsidRPr="008A54E2" w:rsidRDefault="00727B78" w:rsidP="003F0E58">
      <w:pPr>
        <w:pStyle w:val="ConsPlusNormal"/>
        <w:contextualSpacing/>
        <w:jc w:val="both"/>
        <w:rPr>
          <w:rFonts w:ascii="Arial" w:eastAsiaTheme="minorHAnsi" w:hAnsi="Arial" w:cs="Arial"/>
          <w:sz w:val="24"/>
          <w:szCs w:val="24"/>
          <w:lang w:eastAsia="en-US"/>
        </w:rPr>
      </w:pPr>
    </w:p>
    <w:p w14:paraId="18313557" w14:textId="075A51F3" w:rsidR="003F0E58" w:rsidRPr="007E4821" w:rsidRDefault="00727B78" w:rsidP="007E4821">
      <w:pPr>
        <w:pStyle w:val="ConsPlusNormal"/>
        <w:ind w:firstLine="540"/>
        <w:jc w:val="both"/>
        <w:rPr>
          <w:rFonts w:ascii="Arial" w:hAnsi="Arial" w:cs="Arial"/>
          <w:sz w:val="20"/>
          <w:szCs w:val="24"/>
        </w:rPr>
      </w:pPr>
      <w:r w:rsidRPr="007E4821">
        <w:rPr>
          <w:rFonts w:ascii="Arial" w:hAnsi="Arial" w:cs="Arial"/>
          <w:sz w:val="20"/>
          <w:szCs w:val="24"/>
        </w:rPr>
        <w:t>3.</w:t>
      </w:r>
      <w:proofErr w:type="gramStart"/>
      <w:r w:rsidRPr="007E4821">
        <w:rPr>
          <w:rFonts w:ascii="Arial" w:hAnsi="Arial" w:cs="Arial"/>
          <w:sz w:val="20"/>
          <w:szCs w:val="24"/>
        </w:rPr>
        <w:t>4 В</w:t>
      </w:r>
      <w:proofErr w:type="gramEnd"/>
      <w:r w:rsidRPr="007E4821">
        <w:rPr>
          <w:rFonts w:ascii="Arial" w:hAnsi="Arial" w:cs="Arial"/>
          <w:sz w:val="20"/>
          <w:szCs w:val="24"/>
        </w:rPr>
        <w:t xml:space="preserve"> зависимости от сроков схватывания различают в</w:t>
      </w:r>
      <w:r w:rsidR="003F0E58" w:rsidRPr="007E4821">
        <w:rPr>
          <w:rFonts w:ascii="Arial" w:hAnsi="Arial" w:cs="Arial"/>
          <w:sz w:val="20"/>
          <w:szCs w:val="24"/>
        </w:rPr>
        <w:t>иды вяжущих, приведенные в таблице</w:t>
      </w:r>
      <w:r w:rsidRPr="007E4821">
        <w:rPr>
          <w:rFonts w:ascii="Arial" w:hAnsi="Arial" w:cs="Arial"/>
          <w:sz w:val="20"/>
          <w:szCs w:val="24"/>
        </w:rPr>
        <w:t xml:space="preserve"> 2.</w:t>
      </w:r>
    </w:p>
    <w:p w14:paraId="25C0C90B" w14:textId="77777777" w:rsidR="000D7879" w:rsidRPr="008A54E2" w:rsidRDefault="000D7879" w:rsidP="003F0E58">
      <w:pPr>
        <w:pStyle w:val="ConsPlusNormal"/>
        <w:contextualSpacing/>
        <w:jc w:val="right"/>
        <w:rPr>
          <w:rFonts w:ascii="Arial" w:hAnsi="Arial" w:cs="Arial"/>
          <w:sz w:val="24"/>
          <w:szCs w:val="24"/>
        </w:rPr>
      </w:pPr>
    </w:p>
    <w:p w14:paraId="275FED95" w14:textId="77777777" w:rsidR="00727B78" w:rsidRPr="007E4821" w:rsidRDefault="00727B78" w:rsidP="007E5439">
      <w:pPr>
        <w:pStyle w:val="ConsPlusNormal"/>
        <w:ind w:hanging="142"/>
        <w:contextualSpacing/>
        <w:rPr>
          <w:rFonts w:ascii="Arial" w:hAnsi="Arial" w:cs="Arial"/>
          <w:sz w:val="18"/>
          <w:szCs w:val="24"/>
        </w:rPr>
      </w:pPr>
      <w:r w:rsidRPr="007E4821">
        <w:rPr>
          <w:rFonts w:ascii="Arial" w:hAnsi="Arial" w:cs="Arial"/>
          <w:spacing w:val="40"/>
          <w:sz w:val="18"/>
          <w:szCs w:val="24"/>
        </w:rPr>
        <w:t>Таблица</w:t>
      </w:r>
      <w:r w:rsidRPr="007E4821">
        <w:rPr>
          <w:rFonts w:ascii="Arial" w:hAnsi="Arial" w:cs="Arial"/>
          <w:sz w:val="18"/>
          <w:szCs w:val="24"/>
        </w:rPr>
        <w:t xml:space="preserve"> 2</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1701"/>
        <w:gridCol w:w="2409"/>
        <w:gridCol w:w="2410"/>
      </w:tblGrid>
      <w:tr w:rsidR="00727B78" w:rsidRPr="008A54E2" w14:paraId="70960AEC" w14:textId="77777777" w:rsidTr="00896B7F">
        <w:tc>
          <w:tcPr>
            <w:tcW w:w="2836" w:type="dxa"/>
            <w:vMerge w:val="restart"/>
            <w:vAlign w:val="center"/>
          </w:tcPr>
          <w:p w14:paraId="262A2E05" w14:textId="77777777" w:rsidR="00727B78" w:rsidRPr="007E4821" w:rsidRDefault="00727B78" w:rsidP="003F0E58">
            <w:pPr>
              <w:spacing w:after="0" w:line="240" w:lineRule="auto"/>
              <w:contextualSpacing/>
              <w:jc w:val="center"/>
              <w:rPr>
                <w:rFonts w:ascii="Arial" w:hAnsi="Arial" w:cs="Arial"/>
                <w:sz w:val="16"/>
                <w:szCs w:val="24"/>
              </w:rPr>
            </w:pPr>
            <w:r w:rsidRPr="007E4821">
              <w:rPr>
                <w:rFonts w:ascii="Arial" w:hAnsi="Arial" w:cs="Arial"/>
                <w:sz w:val="16"/>
                <w:szCs w:val="24"/>
              </w:rPr>
              <w:t>Вид вяжущего</w:t>
            </w:r>
          </w:p>
        </w:tc>
        <w:tc>
          <w:tcPr>
            <w:tcW w:w="1701" w:type="dxa"/>
            <w:vMerge w:val="restart"/>
          </w:tcPr>
          <w:p w14:paraId="3B3434D5" w14:textId="77777777" w:rsidR="00727B78" w:rsidRPr="007E4821" w:rsidRDefault="00727B78" w:rsidP="003F0E58">
            <w:pPr>
              <w:pStyle w:val="ConsPlusNormal"/>
              <w:contextualSpacing/>
              <w:jc w:val="center"/>
              <w:rPr>
                <w:rFonts w:ascii="Arial" w:eastAsiaTheme="minorHAnsi" w:hAnsi="Arial" w:cs="Arial"/>
                <w:sz w:val="16"/>
                <w:szCs w:val="24"/>
                <w:lang w:eastAsia="en-US"/>
              </w:rPr>
            </w:pPr>
            <w:r w:rsidRPr="007E4821">
              <w:rPr>
                <w:rFonts w:ascii="Arial" w:eastAsiaTheme="minorHAnsi" w:hAnsi="Arial" w:cs="Arial"/>
                <w:sz w:val="16"/>
                <w:szCs w:val="24"/>
                <w:lang w:eastAsia="en-US"/>
              </w:rPr>
              <w:t>Индекс сроков твердения</w:t>
            </w:r>
          </w:p>
        </w:tc>
        <w:tc>
          <w:tcPr>
            <w:tcW w:w="4819" w:type="dxa"/>
            <w:gridSpan w:val="2"/>
          </w:tcPr>
          <w:p w14:paraId="5CDBA000" w14:textId="77777777" w:rsidR="00727B78" w:rsidRPr="007E4821" w:rsidRDefault="00727B78" w:rsidP="003F0E58">
            <w:pPr>
              <w:pStyle w:val="ConsPlusNormal"/>
              <w:contextualSpacing/>
              <w:jc w:val="center"/>
              <w:rPr>
                <w:rFonts w:ascii="Arial" w:eastAsiaTheme="minorHAnsi" w:hAnsi="Arial" w:cs="Arial"/>
                <w:sz w:val="16"/>
                <w:szCs w:val="24"/>
                <w:lang w:eastAsia="en-US"/>
              </w:rPr>
            </w:pPr>
            <w:r w:rsidRPr="007E4821">
              <w:rPr>
                <w:rFonts w:ascii="Arial" w:eastAsiaTheme="minorHAnsi" w:hAnsi="Arial" w:cs="Arial"/>
                <w:sz w:val="16"/>
                <w:szCs w:val="24"/>
                <w:lang w:eastAsia="en-US"/>
              </w:rPr>
              <w:t>Срок схватывания, мин</w:t>
            </w:r>
          </w:p>
        </w:tc>
      </w:tr>
      <w:tr w:rsidR="00727B78" w:rsidRPr="008A54E2" w14:paraId="247C5C20" w14:textId="77777777" w:rsidTr="00896B7F">
        <w:trPr>
          <w:trHeight w:val="59"/>
        </w:trPr>
        <w:tc>
          <w:tcPr>
            <w:tcW w:w="2836" w:type="dxa"/>
            <w:vMerge/>
            <w:tcBorders>
              <w:bottom w:val="double" w:sz="4" w:space="0" w:color="auto"/>
            </w:tcBorders>
          </w:tcPr>
          <w:p w14:paraId="472DE14A" w14:textId="77777777" w:rsidR="00727B78" w:rsidRPr="007E4821" w:rsidRDefault="00727B78" w:rsidP="003F0E58">
            <w:pPr>
              <w:spacing w:after="0" w:line="240" w:lineRule="auto"/>
              <w:contextualSpacing/>
              <w:jc w:val="center"/>
              <w:rPr>
                <w:rFonts w:ascii="Arial" w:hAnsi="Arial" w:cs="Arial"/>
                <w:sz w:val="16"/>
                <w:szCs w:val="24"/>
              </w:rPr>
            </w:pPr>
          </w:p>
        </w:tc>
        <w:tc>
          <w:tcPr>
            <w:tcW w:w="1701" w:type="dxa"/>
            <w:vMerge/>
            <w:tcBorders>
              <w:bottom w:val="double" w:sz="4" w:space="0" w:color="auto"/>
            </w:tcBorders>
          </w:tcPr>
          <w:p w14:paraId="4628C0E7" w14:textId="77777777" w:rsidR="00727B78" w:rsidRPr="007E4821" w:rsidRDefault="00727B78" w:rsidP="003F0E58">
            <w:pPr>
              <w:spacing w:after="0" w:line="240" w:lineRule="auto"/>
              <w:contextualSpacing/>
              <w:rPr>
                <w:rFonts w:ascii="Arial" w:hAnsi="Arial" w:cs="Arial"/>
                <w:sz w:val="16"/>
                <w:szCs w:val="24"/>
              </w:rPr>
            </w:pPr>
          </w:p>
        </w:tc>
        <w:tc>
          <w:tcPr>
            <w:tcW w:w="2409" w:type="dxa"/>
            <w:tcBorders>
              <w:bottom w:val="double" w:sz="4" w:space="0" w:color="auto"/>
            </w:tcBorders>
          </w:tcPr>
          <w:p w14:paraId="247D42C6" w14:textId="77777777" w:rsidR="00727B78" w:rsidRPr="007E4821" w:rsidRDefault="00727B78" w:rsidP="003F0E58">
            <w:pPr>
              <w:pStyle w:val="ConsPlusNormal"/>
              <w:contextualSpacing/>
              <w:jc w:val="center"/>
              <w:rPr>
                <w:rFonts w:ascii="Arial" w:eastAsiaTheme="minorHAnsi" w:hAnsi="Arial" w:cs="Arial"/>
                <w:sz w:val="16"/>
                <w:szCs w:val="24"/>
                <w:lang w:eastAsia="en-US"/>
              </w:rPr>
            </w:pPr>
            <w:r w:rsidRPr="007E4821">
              <w:rPr>
                <w:rFonts w:ascii="Arial" w:eastAsiaTheme="minorHAnsi" w:hAnsi="Arial" w:cs="Arial"/>
                <w:sz w:val="16"/>
                <w:szCs w:val="24"/>
                <w:lang w:eastAsia="en-US"/>
              </w:rPr>
              <w:t>Начало, не ранее</w:t>
            </w:r>
          </w:p>
        </w:tc>
        <w:tc>
          <w:tcPr>
            <w:tcW w:w="2410" w:type="dxa"/>
            <w:tcBorders>
              <w:bottom w:val="double" w:sz="4" w:space="0" w:color="auto"/>
            </w:tcBorders>
          </w:tcPr>
          <w:p w14:paraId="74776C22" w14:textId="77777777" w:rsidR="00727B78" w:rsidRPr="007E4821" w:rsidRDefault="00727B78" w:rsidP="003F0E58">
            <w:pPr>
              <w:pStyle w:val="ConsPlusNormal"/>
              <w:contextualSpacing/>
              <w:jc w:val="center"/>
              <w:rPr>
                <w:rFonts w:ascii="Arial" w:eastAsiaTheme="minorHAnsi" w:hAnsi="Arial" w:cs="Arial"/>
                <w:sz w:val="16"/>
                <w:szCs w:val="24"/>
                <w:lang w:eastAsia="en-US"/>
              </w:rPr>
            </w:pPr>
            <w:r w:rsidRPr="007E4821">
              <w:rPr>
                <w:rFonts w:ascii="Arial" w:eastAsiaTheme="minorHAnsi" w:hAnsi="Arial" w:cs="Arial"/>
                <w:sz w:val="16"/>
                <w:szCs w:val="24"/>
                <w:lang w:eastAsia="en-US"/>
              </w:rPr>
              <w:t>Конец, не позднее</w:t>
            </w:r>
          </w:p>
        </w:tc>
      </w:tr>
      <w:tr w:rsidR="00727B78" w:rsidRPr="008A54E2" w14:paraId="096AEA05" w14:textId="77777777" w:rsidTr="00896B7F">
        <w:trPr>
          <w:trHeight w:val="137"/>
        </w:trPr>
        <w:tc>
          <w:tcPr>
            <w:tcW w:w="2836" w:type="dxa"/>
            <w:tcBorders>
              <w:top w:val="double" w:sz="4" w:space="0" w:color="auto"/>
            </w:tcBorders>
          </w:tcPr>
          <w:p w14:paraId="51E6F032" w14:textId="77777777" w:rsidR="00727B78" w:rsidRPr="007E4821" w:rsidRDefault="00727B78" w:rsidP="003F0E58">
            <w:pPr>
              <w:spacing w:after="0" w:line="240" w:lineRule="auto"/>
              <w:contextualSpacing/>
              <w:jc w:val="center"/>
              <w:rPr>
                <w:rFonts w:ascii="Arial" w:hAnsi="Arial" w:cs="Arial"/>
                <w:sz w:val="18"/>
                <w:szCs w:val="24"/>
              </w:rPr>
            </w:pPr>
            <w:r w:rsidRPr="007E4821">
              <w:rPr>
                <w:rFonts w:ascii="Arial" w:hAnsi="Arial" w:cs="Arial"/>
                <w:sz w:val="18"/>
                <w:szCs w:val="24"/>
              </w:rPr>
              <w:t>Быстротвердеющий</w:t>
            </w:r>
          </w:p>
        </w:tc>
        <w:tc>
          <w:tcPr>
            <w:tcW w:w="1701" w:type="dxa"/>
            <w:tcBorders>
              <w:top w:val="double" w:sz="4" w:space="0" w:color="auto"/>
            </w:tcBorders>
          </w:tcPr>
          <w:p w14:paraId="23998D53" w14:textId="77777777" w:rsidR="00727B78" w:rsidRPr="007E4821" w:rsidRDefault="00727B78" w:rsidP="003F0E58">
            <w:pPr>
              <w:pStyle w:val="ConsPlusNormal"/>
              <w:contextualSpacing/>
              <w:jc w:val="center"/>
              <w:rPr>
                <w:rFonts w:ascii="Arial" w:eastAsiaTheme="minorHAnsi" w:hAnsi="Arial" w:cs="Arial"/>
                <w:sz w:val="18"/>
                <w:szCs w:val="24"/>
                <w:lang w:eastAsia="en-US"/>
              </w:rPr>
            </w:pPr>
            <w:r w:rsidRPr="007E4821">
              <w:rPr>
                <w:rFonts w:ascii="Arial" w:eastAsiaTheme="minorHAnsi" w:hAnsi="Arial" w:cs="Arial"/>
                <w:sz w:val="18"/>
                <w:szCs w:val="24"/>
                <w:lang w:eastAsia="en-US"/>
              </w:rPr>
              <w:t>А</w:t>
            </w:r>
          </w:p>
        </w:tc>
        <w:tc>
          <w:tcPr>
            <w:tcW w:w="2409" w:type="dxa"/>
            <w:tcBorders>
              <w:top w:val="double" w:sz="4" w:space="0" w:color="auto"/>
            </w:tcBorders>
          </w:tcPr>
          <w:p w14:paraId="54CF76DA" w14:textId="77777777" w:rsidR="00727B78" w:rsidRPr="007E4821" w:rsidRDefault="00727B78" w:rsidP="003F0E58">
            <w:pPr>
              <w:pStyle w:val="ConsPlusNormal"/>
              <w:contextualSpacing/>
              <w:jc w:val="center"/>
              <w:rPr>
                <w:rFonts w:ascii="Arial" w:eastAsiaTheme="minorHAnsi" w:hAnsi="Arial" w:cs="Arial"/>
                <w:sz w:val="18"/>
                <w:szCs w:val="24"/>
                <w:lang w:eastAsia="en-US"/>
              </w:rPr>
            </w:pPr>
            <w:r w:rsidRPr="007E4821">
              <w:rPr>
                <w:rFonts w:ascii="Arial" w:eastAsiaTheme="minorHAnsi" w:hAnsi="Arial" w:cs="Arial"/>
                <w:sz w:val="18"/>
                <w:szCs w:val="24"/>
                <w:lang w:eastAsia="en-US"/>
              </w:rPr>
              <w:t>2</w:t>
            </w:r>
          </w:p>
        </w:tc>
        <w:tc>
          <w:tcPr>
            <w:tcW w:w="2410" w:type="dxa"/>
            <w:tcBorders>
              <w:top w:val="double" w:sz="4" w:space="0" w:color="auto"/>
            </w:tcBorders>
          </w:tcPr>
          <w:p w14:paraId="360F70E6" w14:textId="77777777" w:rsidR="00727B78" w:rsidRPr="007E4821" w:rsidRDefault="00727B78" w:rsidP="003F0E58">
            <w:pPr>
              <w:pStyle w:val="ConsPlusNormal"/>
              <w:contextualSpacing/>
              <w:jc w:val="center"/>
              <w:rPr>
                <w:rFonts w:ascii="Arial" w:eastAsiaTheme="minorHAnsi" w:hAnsi="Arial" w:cs="Arial"/>
                <w:sz w:val="18"/>
                <w:szCs w:val="24"/>
                <w:lang w:eastAsia="en-US"/>
              </w:rPr>
            </w:pPr>
            <w:r w:rsidRPr="007E4821">
              <w:rPr>
                <w:rFonts w:ascii="Arial" w:eastAsiaTheme="minorHAnsi" w:hAnsi="Arial" w:cs="Arial"/>
                <w:sz w:val="18"/>
                <w:szCs w:val="24"/>
                <w:lang w:eastAsia="en-US"/>
              </w:rPr>
              <w:t>15</w:t>
            </w:r>
          </w:p>
        </w:tc>
      </w:tr>
      <w:tr w:rsidR="00727B78" w:rsidRPr="008A54E2" w14:paraId="0576E0C7" w14:textId="77777777" w:rsidTr="00896B7F">
        <w:tc>
          <w:tcPr>
            <w:tcW w:w="2836" w:type="dxa"/>
          </w:tcPr>
          <w:p w14:paraId="65A079B6" w14:textId="77777777" w:rsidR="00727B78" w:rsidRPr="007E4821" w:rsidRDefault="00727B78" w:rsidP="003F0E58">
            <w:pPr>
              <w:spacing w:after="0" w:line="240" w:lineRule="auto"/>
              <w:contextualSpacing/>
              <w:jc w:val="center"/>
              <w:rPr>
                <w:rFonts w:ascii="Arial" w:hAnsi="Arial" w:cs="Arial"/>
                <w:sz w:val="18"/>
                <w:szCs w:val="24"/>
              </w:rPr>
            </w:pPr>
            <w:proofErr w:type="spellStart"/>
            <w:r w:rsidRPr="007E4821">
              <w:rPr>
                <w:rFonts w:ascii="Arial" w:hAnsi="Arial" w:cs="Arial"/>
                <w:sz w:val="18"/>
                <w:szCs w:val="24"/>
              </w:rPr>
              <w:t>Нормальнотвердеющий</w:t>
            </w:r>
            <w:proofErr w:type="spellEnd"/>
          </w:p>
        </w:tc>
        <w:tc>
          <w:tcPr>
            <w:tcW w:w="1701" w:type="dxa"/>
          </w:tcPr>
          <w:p w14:paraId="586A2849" w14:textId="77777777" w:rsidR="00727B78" w:rsidRPr="007E4821" w:rsidRDefault="00727B78" w:rsidP="003F0E58">
            <w:pPr>
              <w:pStyle w:val="ConsPlusNormal"/>
              <w:contextualSpacing/>
              <w:jc w:val="center"/>
              <w:rPr>
                <w:rFonts w:ascii="Arial" w:eastAsiaTheme="minorHAnsi" w:hAnsi="Arial" w:cs="Arial"/>
                <w:sz w:val="18"/>
                <w:szCs w:val="24"/>
                <w:lang w:eastAsia="en-US"/>
              </w:rPr>
            </w:pPr>
            <w:r w:rsidRPr="007E4821">
              <w:rPr>
                <w:rFonts w:ascii="Arial" w:eastAsiaTheme="minorHAnsi" w:hAnsi="Arial" w:cs="Arial"/>
                <w:sz w:val="18"/>
                <w:szCs w:val="24"/>
                <w:lang w:eastAsia="en-US"/>
              </w:rPr>
              <w:t>Б</w:t>
            </w:r>
          </w:p>
        </w:tc>
        <w:tc>
          <w:tcPr>
            <w:tcW w:w="2409" w:type="dxa"/>
          </w:tcPr>
          <w:p w14:paraId="7B986B4E" w14:textId="77777777" w:rsidR="00727B78" w:rsidRPr="007E4821" w:rsidRDefault="00727B78" w:rsidP="003F0E58">
            <w:pPr>
              <w:pStyle w:val="ConsPlusNormal"/>
              <w:contextualSpacing/>
              <w:jc w:val="center"/>
              <w:rPr>
                <w:rFonts w:ascii="Arial" w:eastAsiaTheme="minorHAnsi" w:hAnsi="Arial" w:cs="Arial"/>
                <w:sz w:val="18"/>
                <w:szCs w:val="24"/>
                <w:lang w:eastAsia="en-US"/>
              </w:rPr>
            </w:pPr>
            <w:r w:rsidRPr="007E4821">
              <w:rPr>
                <w:rFonts w:ascii="Arial" w:eastAsiaTheme="minorHAnsi" w:hAnsi="Arial" w:cs="Arial"/>
                <w:sz w:val="18"/>
                <w:szCs w:val="24"/>
                <w:lang w:eastAsia="en-US"/>
              </w:rPr>
              <w:t>6</w:t>
            </w:r>
          </w:p>
        </w:tc>
        <w:tc>
          <w:tcPr>
            <w:tcW w:w="2410" w:type="dxa"/>
          </w:tcPr>
          <w:p w14:paraId="21599A08" w14:textId="77777777" w:rsidR="00727B78" w:rsidRPr="007E4821" w:rsidRDefault="00727B78" w:rsidP="003F0E58">
            <w:pPr>
              <w:pStyle w:val="ConsPlusNormal"/>
              <w:contextualSpacing/>
              <w:jc w:val="center"/>
              <w:rPr>
                <w:rFonts w:ascii="Arial" w:eastAsiaTheme="minorHAnsi" w:hAnsi="Arial" w:cs="Arial"/>
                <w:sz w:val="18"/>
                <w:szCs w:val="24"/>
                <w:lang w:eastAsia="en-US"/>
              </w:rPr>
            </w:pPr>
            <w:r w:rsidRPr="007E4821">
              <w:rPr>
                <w:rFonts w:ascii="Arial" w:eastAsiaTheme="minorHAnsi" w:hAnsi="Arial" w:cs="Arial"/>
                <w:sz w:val="18"/>
                <w:szCs w:val="24"/>
                <w:lang w:eastAsia="en-US"/>
              </w:rPr>
              <w:t>30</w:t>
            </w:r>
          </w:p>
        </w:tc>
      </w:tr>
      <w:tr w:rsidR="00727B78" w:rsidRPr="008A54E2" w14:paraId="54A38540" w14:textId="77777777" w:rsidTr="00896B7F">
        <w:tc>
          <w:tcPr>
            <w:tcW w:w="2836" w:type="dxa"/>
          </w:tcPr>
          <w:p w14:paraId="3C99EACA" w14:textId="77777777" w:rsidR="00727B78" w:rsidRPr="007E4821" w:rsidRDefault="00727B78" w:rsidP="003F0E58">
            <w:pPr>
              <w:spacing w:after="0" w:line="240" w:lineRule="auto"/>
              <w:contextualSpacing/>
              <w:jc w:val="center"/>
              <w:rPr>
                <w:rFonts w:ascii="Arial" w:hAnsi="Arial" w:cs="Arial"/>
                <w:sz w:val="18"/>
                <w:szCs w:val="24"/>
              </w:rPr>
            </w:pPr>
            <w:r w:rsidRPr="007E4821">
              <w:rPr>
                <w:rFonts w:ascii="Arial" w:hAnsi="Arial" w:cs="Arial"/>
                <w:sz w:val="18"/>
                <w:szCs w:val="24"/>
              </w:rPr>
              <w:t>Медленнотвердеющий</w:t>
            </w:r>
          </w:p>
        </w:tc>
        <w:tc>
          <w:tcPr>
            <w:tcW w:w="1701" w:type="dxa"/>
          </w:tcPr>
          <w:p w14:paraId="77D11F92" w14:textId="77777777" w:rsidR="00727B78" w:rsidRPr="007E4821" w:rsidRDefault="00727B78" w:rsidP="003F0E58">
            <w:pPr>
              <w:pStyle w:val="ConsPlusNormal"/>
              <w:contextualSpacing/>
              <w:jc w:val="center"/>
              <w:rPr>
                <w:rFonts w:ascii="Arial" w:eastAsiaTheme="minorHAnsi" w:hAnsi="Arial" w:cs="Arial"/>
                <w:sz w:val="18"/>
                <w:szCs w:val="24"/>
                <w:lang w:eastAsia="en-US"/>
              </w:rPr>
            </w:pPr>
            <w:r w:rsidRPr="007E4821">
              <w:rPr>
                <w:rFonts w:ascii="Arial" w:eastAsiaTheme="minorHAnsi" w:hAnsi="Arial" w:cs="Arial"/>
                <w:sz w:val="18"/>
                <w:szCs w:val="24"/>
                <w:lang w:eastAsia="en-US"/>
              </w:rPr>
              <w:t>В</w:t>
            </w:r>
          </w:p>
        </w:tc>
        <w:tc>
          <w:tcPr>
            <w:tcW w:w="2409" w:type="dxa"/>
          </w:tcPr>
          <w:p w14:paraId="2CB51C3A" w14:textId="77777777" w:rsidR="00727B78" w:rsidRPr="007E4821" w:rsidRDefault="00727B78" w:rsidP="003F0E58">
            <w:pPr>
              <w:pStyle w:val="ConsPlusNormal"/>
              <w:contextualSpacing/>
              <w:jc w:val="center"/>
              <w:rPr>
                <w:rFonts w:ascii="Arial" w:eastAsiaTheme="minorHAnsi" w:hAnsi="Arial" w:cs="Arial"/>
                <w:sz w:val="18"/>
                <w:szCs w:val="24"/>
                <w:lang w:eastAsia="en-US"/>
              </w:rPr>
            </w:pPr>
            <w:r w:rsidRPr="007E4821">
              <w:rPr>
                <w:rFonts w:ascii="Arial" w:eastAsiaTheme="minorHAnsi" w:hAnsi="Arial" w:cs="Arial"/>
                <w:sz w:val="18"/>
                <w:szCs w:val="24"/>
                <w:lang w:eastAsia="en-US"/>
              </w:rPr>
              <w:t>20</w:t>
            </w:r>
          </w:p>
        </w:tc>
        <w:tc>
          <w:tcPr>
            <w:tcW w:w="2410" w:type="dxa"/>
          </w:tcPr>
          <w:p w14:paraId="3B089E09" w14:textId="77777777" w:rsidR="00727B78" w:rsidRPr="007E4821" w:rsidRDefault="00727B78" w:rsidP="003F0E58">
            <w:pPr>
              <w:pStyle w:val="ConsPlusNormal"/>
              <w:contextualSpacing/>
              <w:jc w:val="center"/>
              <w:rPr>
                <w:rFonts w:ascii="Arial" w:eastAsiaTheme="minorHAnsi" w:hAnsi="Arial" w:cs="Arial"/>
                <w:sz w:val="18"/>
                <w:szCs w:val="24"/>
                <w:lang w:eastAsia="en-US"/>
              </w:rPr>
            </w:pPr>
            <w:r w:rsidRPr="007E4821">
              <w:rPr>
                <w:rFonts w:ascii="Arial" w:eastAsiaTheme="minorHAnsi" w:hAnsi="Arial" w:cs="Arial"/>
                <w:sz w:val="18"/>
                <w:szCs w:val="24"/>
                <w:lang w:eastAsia="en-US"/>
              </w:rPr>
              <w:t>Не нормируется</w:t>
            </w:r>
          </w:p>
        </w:tc>
      </w:tr>
    </w:tbl>
    <w:p w14:paraId="203BDB1E" w14:textId="77777777" w:rsidR="00727B78" w:rsidRPr="008A54E2" w:rsidRDefault="00727B78" w:rsidP="003F0E58">
      <w:pPr>
        <w:pStyle w:val="ConsPlusNormal"/>
        <w:contextualSpacing/>
        <w:rPr>
          <w:rFonts w:ascii="Arial" w:hAnsi="Arial" w:cs="Arial"/>
          <w:sz w:val="24"/>
          <w:szCs w:val="24"/>
        </w:rPr>
      </w:pPr>
    </w:p>
    <w:p w14:paraId="65121369" w14:textId="1B1280BE" w:rsidR="00727B78" w:rsidRPr="007E4821" w:rsidRDefault="003F0E58" w:rsidP="007E4821">
      <w:pPr>
        <w:pStyle w:val="ConsPlusNormal"/>
        <w:ind w:firstLine="539"/>
        <w:jc w:val="both"/>
        <w:rPr>
          <w:rFonts w:ascii="Arial" w:hAnsi="Arial" w:cs="Arial"/>
          <w:sz w:val="20"/>
          <w:szCs w:val="24"/>
        </w:rPr>
      </w:pPr>
      <w:r w:rsidRPr="007E4821">
        <w:rPr>
          <w:rFonts w:ascii="Arial" w:hAnsi="Arial" w:cs="Arial"/>
          <w:sz w:val="20"/>
          <w:szCs w:val="24"/>
        </w:rPr>
        <w:t>3</w:t>
      </w:r>
      <w:r w:rsidR="00727B78" w:rsidRPr="007E4821">
        <w:rPr>
          <w:rFonts w:ascii="Arial" w:hAnsi="Arial" w:cs="Arial"/>
          <w:sz w:val="20"/>
          <w:szCs w:val="24"/>
        </w:rPr>
        <w:t xml:space="preserve">.5 Для </w:t>
      </w:r>
      <w:proofErr w:type="spellStart"/>
      <w:proofErr w:type="gramStart"/>
      <w:r w:rsidR="00727B78" w:rsidRPr="007E4821">
        <w:rPr>
          <w:rFonts w:ascii="Arial" w:hAnsi="Arial" w:cs="Arial"/>
          <w:sz w:val="20"/>
          <w:szCs w:val="24"/>
        </w:rPr>
        <w:t>фарфоро</w:t>
      </w:r>
      <w:proofErr w:type="spellEnd"/>
      <w:r w:rsidR="00727B78" w:rsidRPr="007E4821">
        <w:rPr>
          <w:rFonts w:ascii="Arial" w:hAnsi="Arial" w:cs="Arial"/>
          <w:sz w:val="20"/>
          <w:szCs w:val="24"/>
        </w:rPr>
        <w:t>-фаянсовой</w:t>
      </w:r>
      <w:proofErr w:type="gramEnd"/>
      <w:r w:rsidR="00727B78" w:rsidRPr="007E4821">
        <w:rPr>
          <w:rFonts w:ascii="Arial" w:hAnsi="Arial" w:cs="Arial"/>
          <w:sz w:val="20"/>
          <w:szCs w:val="24"/>
        </w:rPr>
        <w:t xml:space="preserve"> и керамической промышленности изгот</w:t>
      </w:r>
      <w:r w:rsidR="00896B7F" w:rsidRPr="007E4821">
        <w:rPr>
          <w:rFonts w:ascii="Arial" w:hAnsi="Arial" w:cs="Arial"/>
          <w:sz w:val="20"/>
          <w:szCs w:val="24"/>
        </w:rPr>
        <w:t>овляют</w:t>
      </w:r>
      <w:r w:rsidR="00727B78" w:rsidRPr="007E4821">
        <w:rPr>
          <w:rFonts w:ascii="Arial" w:hAnsi="Arial" w:cs="Arial"/>
          <w:sz w:val="20"/>
          <w:szCs w:val="24"/>
        </w:rPr>
        <w:t xml:space="preserve"> вяжущие со сроками схватывания, установленными для </w:t>
      </w:r>
      <w:proofErr w:type="spellStart"/>
      <w:r w:rsidR="00727B78" w:rsidRPr="007E4821">
        <w:rPr>
          <w:rFonts w:ascii="Arial" w:hAnsi="Arial" w:cs="Arial"/>
          <w:sz w:val="20"/>
          <w:szCs w:val="24"/>
        </w:rPr>
        <w:t>нормальнотвердеющего</w:t>
      </w:r>
      <w:proofErr w:type="spellEnd"/>
      <w:r w:rsidR="00727B78" w:rsidRPr="007E4821">
        <w:rPr>
          <w:rFonts w:ascii="Arial" w:hAnsi="Arial" w:cs="Arial"/>
          <w:sz w:val="20"/>
          <w:szCs w:val="24"/>
        </w:rPr>
        <w:t xml:space="preserve"> гипса.</w:t>
      </w:r>
    </w:p>
    <w:p w14:paraId="3FEE4E13" w14:textId="59FB4076" w:rsidR="009B3CB3" w:rsidRPr="007E4821" w:rsidRDefault="003F0E58" w:rsidP="007E4821">
      <w:pPr>
        <w:pStyle w:val="ConsPlusNormal"/>
        <w:ind w:firstLine="539"/>
        <w:jc w:val="both"/>
        <w:rPr>
          <w:rFonts w:ascii="Arial" w:hAnsi="Arial" w:cs="Arial"/>
          <w:sz w:val="20"/>
          <w:szCs w:val="24"/>
        </w:rPr>
      </w:pPr>
      <w:bookmarkStart w:id="3" w:name="P108"/>
      <w:bookmarkEnd w:id="3"/>
      <w:r w:rsidRPr="007E4821">
        <w:rPr>
          <w:rFonts w:ascii="Arial" w:hAnsi="Arial" w:cs="Arial"/>
          <w:sz w:val="20"/>
          <w:szCs w:val="24"/>
        </w:rPr>
        <w:t>3</w:t>
      </w:r>
      <w:r w:rsidR="00727B78" w:rsidRPr="007E4821">
        <w:rPr>
          <w:rFonts w:ascii="Arial" w:hAnsi="Arial" w:cs="Arial"/>
          <w:sz w:val="20"/>
          <w:szCs w:val="24"/>
        </w:rPr>
        <w:t>.</w:t>
      </w:r>
      <w:proofErr w:type="gramStart"/>
      <w:r w:rsidR="00727B78" w:rsidRPr="007E4821">
        <w:rPr>
          <w:rFonts w:ascii="Arial" w:hAnsi="Arial" w:cs="Arial"/>
          <w:sz w:val="20"/>
          <w:szCs w:val="24"/>
        </w:rPr>
        <w:t>6 В</w:t>
      </w:r>
      <w:proofErr w:type="gramEnd"/>
      <w:r w:rsidR="00727B78" w:rsidRPr="007E4821">
        <w:rPr>
          <w:rFonts w:ascii="Arial" w:hAnsi="Arial" w:cs="Arial"/>
          <w:sz w:val="20"/>
          <w:szCs w:val="24"/>
        </w:rPr>
        <w:t xml:space="preserve"> зависимости от степени помола различают в</w:t>
      </w:r>
      <w:r w:rsidRPr="007E4821">
        <w:rPr>
          <w:rFonts w:ascii="Arial" w:hAnsi="Arial" w:cs="Arial"/>
          <w:sz w:val="20"/>
          <w:szCs w:val="24"/>
        </w:rPr>
        <w:t>иды вяжущих, приведенные в таблиц</w:t>
      </w:r>
      <w:r w:rsidR="00CC5BCA" w:rsidRPr="007E4821">
        <w:rPr>
          <w:rFonts w:ascii="Arial" w:hAnsi="Arial" w:cs="Arial"/>
          <w:sz w:val="20"/>
          <w:szCs w:val="24"/>
        </w:rPr>
        <w:t>е</w:t>
      </w:r>
      <w:r w:rsidR="00727B78" w:rsidRPr="007E4821">
        <w:rPr>
          <w:rFonts w:ascii="Arial" w:hAnsi="Arial" w:cs="Arial"/>
          <w:sz w:val="20"/>
          <w:szCs w:val="24"/>
        </w:rPr>
        <w:t xml:space="preserve"> 3.</w:t>
      </w:r>
    </w:p>
    <w:p w14:paraId="70FF6703" w14:textId="77777777" w:rsidR="009B3CB3" w:rsidRDefault="009B3CB3" w:rsidP="003F0E58">
      <w:pPr>
        <w:pStyle w:val="ConsPlusNormal"/>
        <w:contextualSpacing/>
        <w:jc w:val="right"/>
        <w:rPr>
          <w:rFonts w:ascii="Arial" w:hAnsi="Arial" w:cs="Arial"/>
          <w:sz w:val="24"/>
          <w:szCs w:val="24"/>
        </w:rPr>
      </w:pPr>
    </w:p>
    <w:p w14:paraId="5D1F2690" w14:textId="0E4B1208" w:rsidR="003F0E58" w:rsidRPr="007E4821" w:rsidRDefault="003F0E58" w:rsidP="00CC5BCA">
      <w:pPr>
        <w:pStyle w:val="ConsPlusNormal"/>
        <w:ind w:hanging="142"/>
        <w:contextualSpacing/>
        <w:rPr>
          <w:rFonts w:ascii="Arial" w:hAnsi="Arial" w:cs="Arial"/>
          <w:sz w:val="18"/>
          <w:szCs w:val="24"/>
        </w:rPr>
      </w:pPr>
      <w:r w:rsidRPr="007E4821">
        <w:rPr>
          <w:rFonts w:ascii="Arial" w:hAnsi="Arial" w:cs="Arial"/>
          <w:spacing w:val="40"/>
          <w:sz w:val="18"/>
          <w:szCs w:val="24"/>
        </w:rPr>
        <w:t>Таблица</w:t>
      </w:r>
      <w:r w:rsidRPr="007E4821">
        <w:rPr>
          <w:rFonts w:ascii="Arial" w:hAnsi="Arial" w:cs="Arial"/>
          <w:sz w:val="18"/>
          <w:szCs w:val="24"/>
        </w:rPr>
        <w:t xml:space="preserve"> 3</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4"/>
        <w:gridCol w:w="5245"/>
      </w:tblGrid>
      <w:tr w:rsidR="003F0E58" w:rsidRPr="008A54E2" w14:paraId="22C82EFB" w14:textId="77777777" w:rsidTr="00CC5BCA">
        <w:tc>
          <w:tcPr>
            <w:tcW w:w="2127" w:type="dxa"/>
            <w:tcBorders>
              <w:bottom w:val="double" w:sz="4" w:space="0" w:color="auto"/>
            </w:tcBorders>
            <w:vAlign w:val="center"/>
          </w:tcPr>
          <w:p w14:paraId="0F174778" w14:textId="77777777" w:rsidR="003F0E58" w:rsidRPr="007E4821" w:rsidRDefault="003F0E58" w:rsidP="003F0E58">
            <w:pPr>
              <w:pStyle w:val="ConsPlusNormal"/>
              <w:contextualSpacing/>
              <w:jc w:val="center"/>
              <w:rPr>
                <w:rFonts w:ascii="Arial" w:hAnsi="Arial" w:cs="Arial"/>
                <w:sz w:val="16"/>
                <w:szCs w:val="24"/>
              </w:rPr>
            </w:pPr>
            <w:r w:rsidRPr="007E4821">
              <w:rPr>
                <w:rFonts w:ascii="Arial" w:hAnsi="Arial" w:cs="Arial"/>
                <w:sz w:val="16"/>
                <w:szCs w:val="24"/>
              </w:rPr>
              <w:t>Вид вяжущего</w:t>
            </w:r>
          </w:p>
        </w:tc>
        <w:tc>
          <w:tcPr>
            <w:tcW w:w="1984" w:type="dxa"/>
            <w:tcBorders>
              <w:bottom w:val="double" w:sz="4" w:space="0" w:color="auto"/>
            </w:tcBorders>
          </w:tcPr>
          <w:p w14:paraId="0B1D8251" w14:textId="77777777" w:rsidR="003F0E58" w:rsidRPr="007E4821" w:rsidRDefault="003F0E58" w:rsidP="003F0E58">
            <w:pPr>
              <w:pStyle w:val="ConsPlusNormal"/>
              <w:contextualSpacing/>
              <w:jc w:val="center"/>
              <w:rPr>
                <w:rFonts w:ascii="Arial" w:hAnsi="Arial" w:cs="Arial"/>
                <w:sz w:val="16"/>
                <w:szCs w:val="24"/>
              </w:rPr>
            </w:pPr>
            <w:r w:rsidRPr="007E4821">
              <w:rPr>
                <w:rFonts w:ascii="Arial" w:hAnsi="Arial" w:cs="Arial"/>
                <w:sz w:val="16"/>
                <w:szCs w:val="24"/>
              </w:rPr>
              <w:t>Индекс степени помола</w:t>
            </w:r>
          </w:p>
        </w:tc>
        <w:tc>
          <w:tcPr>
            <w:tcW w:w="5245" w:type="dxa"/>
            <w:tcBorders>
              <w:bottom w:val="double" w:sz="4" w:space="0" w:color="auto"/>
            </w:tcBorders>
          </w:tcPr>
          <w:p w14:paraId="061D07FD" w14:textId="77777777" w:rsidR="003F0E58" w:rsidRPr="007E4821" w:rsidRDefault="003F0E58" w:rsidP="003F0E58">
            <w:pPr>
              <w:pStyle w:val="ConsPlusNormal"/>
              <w:contextualSpacing/>
              <w:jc w:val="center"/>
              <w:rPr>
                <w:rFonts w:ascii="Arial" w:hAnsi="Arial" w:cs="Arial"/>
                <w:sz w:val="16"/>
                <w:szCs w:val="24"/>
              </w:rPr>
            </w:pPr>
            <w:r w:rsidRPr="007E4821">
              <w:rPr>
                <w:rFonts w:ascii="Arial" w:hAnsi="Arial" w:cs="Arial"/>
                <w:sz w:val="16"/>
                <w:szCs w:val="24"/>
              </w:rPr>
              <w:t>Максимальный остаток на сите с размерами ячеек в свету 0,2 мм, %, не более</w:t>
            </w:r>
          </w:p>
        </w:tc>
      </w:tr>
      <w:tr w:rsidR="003F0E58" w:rsidRPr="008A54E2" w14:paraId="5B2A04DD" w14:textId="77777777" w:rsidTr="00CC5BCA">
        <w:tc>
          <w:tcPr>
            <w:tcW w:w="2127" w:type="dxa"/>
            <w:tcBorders>
              <w:top w:val="double" w:sz="4" w:space="0" w:color="auto"/>
            </w:tcBorders>
          </w:tcPr>
          <w:p w14:paraId="74BF2441" w14:textId="77777777" w:rsidR="003F0E58" w:rsidRPr="007E4821" w:rsidRDefault="003F0E58" w:rsidP="003F0E58">
            <w:pPr>
              <w:pStyle w:val="ConsPlusNormal"/>
              <w:contextualSpacing/>
              <w:rPr>
                <w:rFonts w:ascii="Arial" w:hAnsi="Arial" w:cs="Arial"/>
                <w:sz w:val="18"/>
                <w:szCs w:val="24"/>
              </w:rPr>
            </w:pPr>
            <w:r w:rsidRPr="007E4821">
              <w:rPr>
                <w:rFonts w:ascii="Arial" w:hAnsi="Arial" w:cs="Arial"/>
                <w:sz w:val="18"/>
                <w:szCs w:val="24"/>
              </w:rPr>
              <w:t>Грубого помола</w:t>
            </w:r>
          </w:p>
        </w:tc>
        <w:tc>
          <w:tcPr>
            <w:tcW w:w="1984" w:type="dxa"/>
            <w:tcBorders>
              <w:top w:val="double" w:sz="4" w:space="0" w:color="auto"/>
            </w:tcBorders>
          </w:tcPr>
          <w:p w14:paraId="63DEBFFB"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I</w:t>
            </w:r>
          </w:p>
        </w:tc>
        <w:tc>
          <w:tcPr>
            <w:tcW w:w="5245" w:type="dxa"/>
            <w:tcBorders>
              <w:top w:val="double" w:sz="4" w:space="0" w:color="auto"/>
            </w:tcBorders>
          </w:tcPr>
          <w:p w14:paraId="7377EF73"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23</w:t>
            </w:r>
          </w:p>
        </w:tc>
      </w:tr>
      <w:tr w:rsidR="003F0E58" w:rsidRPr="008A54E2" w14:paraId="5FC5B38B" w14:textId="77777777" w:rsidTr="003F0E58">
        <w:tc>
          <w:tcPr>
            <w:tcW w:w="2127" w:type="dxa"/>
          </w:tcPr>
          <w:p w14:paraId="76097650" w14:textId="77777777" w:rsidR="003F0E58" w:rsidRPr="007E4821" w:rsidRDefault="003F0E58" w:rsidP="003F0E58">
            <w:pPr>
              <w:pStyle w:val="ConsPlusNormal"/>
              <w:contextualSpacing/>
              <w:rPr>
                <w:rFonts w:ascii="Arial" w:hAnsi="Arial" w:cs="Arial"/>
                <w:sz w:val="18"/>
                <w:szCs w:val="24"/>
              </w:rPr>
            </w:pPr>
            <w:r w:rsidRPr="007E4821">
              <w:rPr>
                <w:rFonts w:ascii="Arial" w:hAnsi="Arial" w:cs="Arial"/>
                <w:sz w:val="18"/>
                <w:szCs w:val="24"/>
              </w:rPr>
              <w:t>Среднего помола</w:t>
            </w:r>
          </w:p>
        </w:tc>
        <w:tc>
          <w:tcPr>
            <w:tcW w:w="1984" w:type="dxa"/>
          </w:tcPr>
          <w:p w14:paraId="640CC7B5"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II</w:t>
            </w:r>
          </w:p>
        </w:tc>
        <w:tc>
          <w:tcPr>
            <w:tcW w:w="5245" w:type="dxa"/>
          </w:tcPr>
          <w:p w14:paraId="59565347"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14</w:t>
            </w:r>
          </w:p>
        </w:tc>
      </w:tr>
      <w:tr w:rsidR="003F0E58" w:rsidRPr="008A54E2" w14:paraId="12344F64" w14:textId="77777777" w:rsidTr="003F0E58">
        <w:tc>
          <w:tcPr>
            <w:tcW w:w="2127" w:type="dxa"/>
          </w:tcPr>
          <w:p w14:paraId="3E85B2CA" w14:textId="77777777" w:rsidR="003F0E58" w:rsidRPr="007E4821" w:rsidRDefault="003F0E58" w:rsidP="003F0E58">
            <w:pPr>
              <w:pStyle w:val="ConsPlusNormal"/>
              <w:contextualSpacing/>
              <w:rPr>
                <w:rFonts w:ascii="Arial" w:hAnsi="Arial" w:cs="Arial"/>
                <w:sz w:val="18"/>
                <w:szCs w:val="24"/>
              </w:rPr>
            </w:pPr>
            <w:r w:rsidRPr="007E4821">
              <w:rPr>
                <w:rFonts w:ascii="Arial" w:hAnsi="Arial" w:cs="Arial"/>
                <w:sz w:val="18"/>
                <w:szCs w:val="24"/>
              </w:rPr>
              <w:t>Тонкого помола</w:t>
            </w:r>
          </w:p>
        </w:tc>
        <w:tc>
          <w:tcPr>
            <w:tcW w:w="1984" w:type="dxa"/>
          </w:tcPr>
          <w:p w14:paraId="2A28BA50"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III</w:t>
            </w:r>
          </w:p>
        </w:tc>
        <w:tc>
          <w:tcPr>
            <w:tcW w:w="5245" w:type="dxa"/>
          </w:tcPr>
          <w:p w14:paraId="77805B1D"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2</w:t>
            </w:r>
          </w:p>
        </w:tc>
      </w:tr>
    </w:tbl>
    <w:p w14:paraId="7BD65982" w14:textId="77777777" w:rsidR="003F0E58" w:rsidRPr="008A54E2" w:rsidRDefault="003F0E58" w:rsidP="003F0E58">
      <w:pPr>
        <w:pStyle w:val="ConsPlusNormal"/>
        <w:contextualSpacing/>
        <w:rPr>
          <w:rFonts w:ascii="Arial" w:hAnsi="Arial" w:cs="Arial"/>
          <w:sz w:val="24"/>
          <w:szCs w:val="24"/>
        </w:rPr>
      </w:pPr>
    </w:p>
    <w:p w14:paraId="6934DA8B" w14:textId="1D3605E4" w:rsidR="003F0E58" w:rsidRPr="007E4821" w:rsidRDefault="003F0E58" w:rsidP="007E4821">
      <w:pPr>
        <w:pStyle w:val="ConsPlusNormal"/>
        <w:ind w:firstLine="539"/>
        <w:jc w:val="both"/>
        <w:rPr>
          <w:rFonts w:ascii="Arial" w:hAnsi="Arial" w:cs="Arial"/>
          <w:sz w:val="20"/>
          <w:szCs w:val="24"/>
        </w:rPr>
      </w:pPr>
      <w:r w:rsidRPr="007E4821">
        <w:rPr>
          <w:rFonts w:ascii="Arial" w:hAnsi="Arial" w:cs="Arial"/>
          <w:sz w:val="20"/>
          <w:szCs w:val="24"/>
        </w:rPr>
        <w:t xml:space="preserve">3.7. Для </w:t>
      </w:r>
      <w:proofErr w:type="spellStart"/>
      <w:proofErr w:type="gramStart"/>
      <w:r w:rsidRPr="007E4821">
        <w:rPr>
          <w:rFonts w:ascii="Arial" w:hAnsi="Arial" w:cs="Arial"/>
          <w:sz w:val="20"/>
          <w:szCs w:val="24"/>
        </w:rPr>
        <w:t>фарфоро</w:t>
      </w:r>
      <w:proofErr w:type="spellEnd"/>
      <w:r w:rsidRPr="007E4821">
        <w:rPr>
          <w:rFonts w:ascii="Arial" w:hAnsi="Arial" w:cs="Arial"/>
          <w:sz w:val="20"/>
          <w:szCs w:val="24"/>
        </w:rPr>
        <w:t>-фаянсовой</w:t>
      </w:r>
      <w:proofErr w:type="gramEnd"/>
      <w:r w:rsidRPr="007E4821">
        <w:rPr>
          <w:rFonts w:ascii="Arial" w:hAnsi="Arial" w:cs="Arial"/>
          <w:sz w:val="20"/>
          <w:szCs w:val="24"/>
        </w:rPr>
        <w:t xml:space="preserve"> и керамической промышленности изгот</w:t>
      </w:r>
      <w:r w:rsidR="00CC5BCA" w:rsidRPr="007E4821">
        <w:rPr>
          <w:rFonts w:ascii="Arial" w:hAnsi="Arial" w:cs="Arial"/>
          <w:sz w:val="20"/>
          <w:szCs w:val="24"/>
        </w:rPr>
        <w:t>овляют</w:t>
      </w:r>
      <w:r w:rsidRPr="007E4821">
        <w:rPr>
          <w:rFonts w:ascii="Arial" w:hAnsi="Arial" w:cs="Arial"/>
          <w:sz w:val="20"/>
          <w:szCs w:val="24"/>
        </w:rPr>
        <w:t xml:space="preserve"> вяжущие тонкого помола с максимальным остатком на сите с ячейками размером в свету 0,2 мм не более 1</w:t>
      </w:r>
      <w:r w:rsidR="00171A07" w:rsidRPr="007E4821">
        <w:rPr>
          <w:rFonts w:ascii="Arial" w:hAnsi="Arial" w:cs="Arial"/>
          <w:sz w:val="20"/>
          <w:szCs w:val="24"/>
        </w:rPr>
        <w:t xml:space="preserve"> </w:t>
      </w:r>
      <w:r w:rsidRPr="007E4821">
        <w:rPr>
          <w:rFonts w:ascii="Arial" w:hAnsi="Arial" w:cs="Arial"/>
          <w:sz w:val="20"/>
          <w:szCs w:val="24"/>
        </w:rPr>
        <w:t>%.</w:t>
      </w:r>
    </w:p>
    <w:p w14:paraId="2BB0EC53" w14:textId="0CBB90B4" w:rsidR="003F0E58" w:rsidRPr="007E4821" w:rsidRDefault="003F0E58" w:rsidP="007E4821">
      <w:pPr>
        <w:pStyle w:val="ConsPlusNormal"/>
        <w:ind w:firstLine="539"/>
        <w:jc w:val="both"/>
        <w:rPr>
          <w:rFonts w:ascii="Arial" w:hAnsi="Arial" w:cs="Arial"/>
          <w:sz w:val="20"/>
          <w:szCs w:val="24"/>
        </w:rPr>
      </w:pPr>
      <w:r w:rsidRPr="007E4821">
        <w:rPr>
          <w:rFonts w:ascii="Arial" w:hAnsi="Arial" w:cs="Arial"/>
          <w:sz w:val="20"/>
          <w:szCs w:val="24"/>
        </w:rPr>
        <w:t xml:space="preserve">3.8. </w:t>
      </w:r>
      <w:r w:rsidR="00171A07" w:rsidRPr="007E4821">
        <w:rPr>
          <w:rFonts w:ascii="Arial" w:hAnsi="Arial" w:cs="Arial"/>
          <w:sz w:val="20"/>
          <w:szCs w:val="24"/>
        </w:rPr>
        <w:t>Предприятие-и</w:t>
      </w:r>
      <w:r w:rsidRPr="007E4821">
        <w:rPr>
          <w:rFonts w:ascii="Arial" w:hAnsi="Arial" w:cs="Arial"/>
          <w:sz w:val="20"/>
          <w:szCs w:val="24"/>
        </w:rPr>
        <w:t>зготовитель долж</w:t>
      </w:r>
      <w:r w:rsidR="00171A07" w:rsidRPr="007E4821">
        <w:rPr>
          <w:rFonts w:ascii="Arial" w:hAnsi="Arial" w:cs="Arial"/>
          <w:sz w:val="20"/>
          <w:szCs w:val="24"/>
        </w:rPr>
        <w:t>но</w:t>
      </w:r>
      <w:r w:rsidRPr="007E4821">
        <w:rPr>
          <w:rFonts w:ascii="Arial" w:hAnsi="Arial" w:cs="Arial"/>
          <w:sz w:val="20"/>
          <w:szCs w:val="24"/>
        </w:rPr>
        <w:t xml:space="preserve"> определять удельную поверхность гипсового вяжущего тонкого помола не менее одного раза в месяц и </w:t>
      </w:r>
      <w:r w:rsidR="00BB6066" w:rsidRPr="007E4821">
        <w:rPr>
          <w:rFonts w:ascii="Arial" w:hAnsi="Arial" w:cs="Arial"/>
          <w:sz w:val="20"/>
          <w:szCs w:val="24"/>
        </w:rPr>
        <w:t>указывать в документе установленной формы ее величину</w:t>
      </w:r>
      <w:r w:rsidR="00171A07" w:rsidRPr="007E4821">
        <w:rPr>
          <w:rFonts w:ascii="Arial" w:hAnsi="Arial" w:cs="Arial"/>
          <w:sz w:val="20"/>
          <w:szCs w:val="24"/>
        </w:rPr>
        <w:t xml:space="preserve"> значение</w:t>
      </w:r>
      <w:r w:rsidR="00BB6066" w:rsidRPr="007E4821">
        <w:rPr>
          <w:rFonts w:ascii="Arial" w:hAnsi="Arial" w:cs="Arial"/>
          <w:sz w:val="20"/>
          <w:szCs w:val="24"/>
        </w:rPr>
        <w:t xml:space="preserve"> с указанием прибора (метода</w:t>
      </w:r>
      <w:r w:rsidR="00171A07" w:rsidRPr="007E4821">
        <w:rPr>
          <w:rFonts w:ascii="Arial" w:hAnsi="Arial" w:cs="Arial"/>
          <w:sz w:val="20"/>
          <w:szCs w:val="24"/>
        </w:rPr>
        <w:t>), использованного</w:t>
      </w:r>
      <w:r w:rsidR="00BB6066" w:rsidRPr="007E4821">
        <w:rPr>
          <w:rFonts w:ascii="Arial" w:hAnsi="Arial" w:cs="Arial"/>
          <w:sz w:val="20"/>
          <w:szCs w:val="24"/>
        </w:rPr>
        <w:t xml:space="preserve"> для ее определения</w:t>
      </w:r>
    </w:p>
    <w:p w14:paraId="6B933A5C" w14:textId="6DF463F6" w:rsidR="00501333" w:rsidRPr="007E4821" w:rsidRDefault="00501333" w:rsidP="007E4821">
      <w:pPr>
        <w:pStyle w:val="ConsPlusNormal"/>
        <w:ind w:firstLine="539"/>
        <w:jc w:val="both"/>
        <w:rPr>
          <w:rFonts w:ascii="Arial" w:hAnsi="Arial" w:cs="Arial"/>
          <w:sz w:val="20"/>
          <w:szCs w:val="24"/>
        </w:rPr>
      </w:pPr>
      <w:r w:rsidRPr="007E4821">
        <w:rPr>
          <w:rFonts w:ascii="Arial" w:hAnsi="Arial" w:cs="Arial"/>
          <w:sz w:val="20"/>
          <w:szCs w:val="24"/>
        </w:rPr>
        <w:t xml:space="preserve">3.9 </w:t>
      </w:r>
      <w:r w:rsidR="00171A07" w:rsidRPr="007E4821">
        <w:rPr>
          <w:rFonts w:ascii="Arial" w:hAnsi="Arial" w:cs="Arial"/>
          <w:sz w:val="20"/>
          <w:szCs w:val="24"/>
        </w:rPr>
        <w:t>Предприятие-изготовитель</w:t>
      </w:r>
      <w:r w:rsidRPr="007E4821">
        <w:rPr>
          <w:rFonts w:ascii="Arial" w:hAnsi="Arial" w:cs="Arial"/>
          <w:sz w:val="20"/>
          <w:szCs w:val="24"/>
        </w:rPr>
        <w:t xml:space="preserve"> долж</w:t>
      </w:r>
      <w:r w:rsidR="00171A07" w:rsidRPr="007E4821">
        <w:rPr>
          <w:rFonts w:ascii="Arial" w:hAnsi="Arial" w:cs="Arial"/>
          <w:sz w:val="20"/>
          <w:szCs w:val="24"/>
        </w:rPr>
        <w:t>но</w:t>
      </w:r>
      <w:r w:rsidRPr="007E4821">
        <w:rPr>
          <w:rFonts w:ascii="Arial" w:hAnsi="Arial" w:cs="Arial"/>
          <w:sz w:val="20"/>
          <w:szCs w:val="24"/>
        </w:rPr>
        <w:t xml:space="preserve"> определять гидратную влагу гипсового вяжущего при запросе таких данных потребителем.</w:t>
      </w:r>
    </w:p>
    <w:p w14:paraId="4F719045" w14:textId="39C5F8B3" w:rsidR="00501333" w:rsidRPr="007E4821" w:rsidRDefault="00501333" w:rsidP="007E4821">
      <w:pPr>
        <w:pStyle w:val="ConsPlusNormal"/>
        <w:ind w:firstLine="539"/>
        <w:jc w:val="both"/>
        <w:rPr>
          <w:rFonts w:ascii="Arial" w:hAnsi="Arial" w:cs="Arial"/>
          <w:sz w:val="20"/>
          <w:szCs w:val="24"/>
        </w:rPr>
      </w:pPr>
      <w:r w:rsidRPr="007E4821">
        <w:rPr>
          <w:rFonts w:ascii="Arial" w:hAnsi="Arial" w:cs="Arial"/>
          <w:sz w:val="20"/>
          <w:szCs w:val="24"/>
        </w:rPr>
        <w:t>3.10 Удельная эффективная активность естественных радионуклидов в гипсовых вяжущих не должна превышать предельных значений, установленных ГОСТ 30108.</w:t>
      </w:r>
    </w:p>
    <w:p w14:paraId="00FB0753" w14:textId="77777777" w:rsidR="00171A07" w:rsidRPr="007E4821" w:rsidRDefault="003F0E58" w:rsidP="007E4821">
      <w:pPr>
        <w:pStyle w:val="ConsPlusNormal"/>
        <w:ind w:firstLine="539"/>
        <w:jc w:val="both"/>
        <w:rPr>
          <w:rFonts w:ascii="Arial" w:hAnsi="Arial" w:cs="Arial"/>
          <w:sz w:val="20"/>
          <w:szCs w:val="24"/>
        </w:rPr>
      </w:pPr>
      <w:r w:rsidRPr="007E4821">
        <w:rPr>
          <w:rFonts w:ascii="Arial" w:hAnsi="Arial" w:cs="Arial"/>
          <w:sz w:val="20"/>
          <w:szCs w:val="24"/>
        </w:rPr>
        <w:t>3.</w:t>
      </w:r>
      <w:r w:rsidR="00501333" w:rsidRPr="007E4821">
        <w:rPr>
          <w:rFonts w:ascii="Arial" w:hAnsi="Arial" w:cs="Arial"/>
          <w:sz w:val="20"/>
          <w:szCs w:val="24"/>
        </w:rPr>
        <w:t>11</w:t>
      </w:r>
      <w:r w:rsidRPr="007E4821">
        <w:rPr>
          <w:rFonts w:ascii="Arial" w:hAnsi="Arial" w:cs="Arial"/>
          <w:sz w:val="20"/>
          <w:szCs w:val="24"/>
        </w:rPr>
        <w:t xml:space="preserve"> Вяжущие, применяемые в </w:t>
      </w:r>
      <w:proofErr w:type="spellStart"/>
      <w:proofErr w:type="gramStart"/>
      <w:r w:rsidRPr="007E4821">
        <w:rPr>
          <w:rFonts w:ascii="Arial" w:hAnsi="Arial" w:cs="Arial"/>
          <w:sz w:val="20"/>
          <w:szCs w:val="24"/>
        </w:rPr>
        <w:t>фарфоро</w:t>
      </w:r>
      <w:proofErr w:type="spellEnd"/>
      <w:r w:rsidRPr="007E4821">
        <w:rPr>
          <w:rFonts w:ascii="Arial" w:hAnsi="Arial" w:cs="Arial"/>
          <w:sz w:val="20"/>
          <w:szCs w:val="24"/>
        </w:rPr>
        <w:t>-фаянсовой</w:t>
      </w:r>
      <w:proofErr w:type="gramEnd"/>
      <w:r w:rsidRPr="007E4821">
        <w:rPr>
          <w:rFonts w:ascii="Arial" w:hAnsi="Arial" w:cs="Arial"/>
          <w:sz w:val="20"/>
          <w:szCs w:val="24"/>
        </w:rPr>
        <w:t>, керамической и других отраслях промышленности, должны соответствовать дополнительным требованиям, указанным в табл</w:t>
      </w:r>
      <w:r w:rsidR="00171A07" w:rsidRPr="007E4821">
        <w:rPr>
          <w:rFonts w:ascii="Arial" w:hAnsi="Arial" w:cs="Arial"/>
          <w:sz w:val="20"/>
          <w:szCs w:val="24"/>
        </w:rPr>
        <w:t>ице</w:t>
      </w:r>
      <w:r w:rsidRPr="007E4821">
        <w:rPr>
          <w:rFonts w:ascii="Arial" w:hAnsi="Arial" w:cs="Arial"/>
          <w:sz w:val="20"/>
          <w:szCs w:val="24"/>
        </w:rPr>
        <w:t xml:space="preserve"> 4.</w:t>
      </w:r>
    </w:p>
    <w:p w14:paraId="4D0B16EE" w14:textId="77777777" w:rsidR="007E4821" w:rsidRDefault="007E4821" w:rsidP="00171A07">
      <w:pPr>
        <w:pStyle w:val="ConsPlusNormal"/>
        <w:spacing w:line="360" w:lineRule="auto"/>
        <w:ind w:hanging="142"/>
        <w:jc w:val="both"/>
        <w:rPr>
          <w:rFonts w:ascii="Arial" w:hAnsi="Arial" w:cs="Arial"/>
          <w:spacing w:val="40"/>
          <w:sz w:val="24"/>
          <w:szCs w:val="24"/>
        </w:rPr>
      </w:pPr>
    </w:p>
    <w:p w14:paraId="7209A581" w14:textId="77777777" w:rsidR="007E4821" w:rsidRDefault="007E4821" w:rsidP="00171A07">
      <w:pPr>
        <w:pStyle w:val="ConsPlusNormal"/>
        <w:spacing w:line="360" w:lineRule="auto"/>
        <w:ind w:hanging="142"/>
        <w:jc w:val="both"/>
        <w:rPr>
          <w:rFonts w:ascii="Arial" w:hAnsi="Arial" w:cs="Arial"/>
          <w:spacing w:val="40"/>
          <w:sz w:val="24"/>
          <w:szCs w:val="24"/>
        </w:rPr>
      </w:pPr>
    </w:p>
    <w:p w14:paraId="44FEC2D4" w14:textId="77777777" w:rsidR="007E4821" w:rsidRDefault="007E4821" w:rsidP="00171A07">
      <w:pPr>
        <w:pStyle w:val="ConsPlusNormal"/>
        <w:spacing w:line="360" w:lineRule="auto"/>
        <w:ind w:hanging="142"/>
        <w:jc w:val="both"/>
        <w:rPr>
          <w:rFonts w:ascii="Arial" w:hAnsi="Arial" w:cs="Arial"/>
          <w:spacing w:val="40"/>
          <w:sz w:val="24"/>
          <w:szCs w:val="24"/>
        </w:rPr>
      </w:pPr>
    </w:p>
    <w:p w14:paraId="5E78EDB9" w14:textId="74D9076C" w:rsidR="003F0E58" w:rsidRPr="007E4821" w:rsidRDefault="003F0E58" w:rsidP="00171A07">
      <w:pPr>
        <w:pStyle w:val="ConsPlusNormal"/>
        <w:spacing w:line="360" w:lineRule="auto"/>
        <w:ind w:hanging="142"/>
        <w:jc w:val="both"/>
        <w:rPr>
          <w:rFonts w:ascii="Arial" w:hAnsi="Arial" w:cs="Arial"/>
          <w:sz w:val="18"/>
          <w:szCs w:val="24"/>
        </w:rPr>
      </w:pPr>
      <w:r w:rsidRPr="007E4821">
        <w:rPr>
          <w:rFonts w:ascii="Arial" w:hAnsi="Arial" w:cs="Arial"/>
          <w:spacing w:val="40"/>
          <w:sz w:val="18"/>
          <w:szCs w:val="24"/>
        </w:rPr>
        <w:lastRenderedPageBreak/>
        <w:t>Таблица</w:t>
      </w:r>
      <w:r w:rsidRPr="007E4821">
        <w:rPr>
          <w:rFonts w:ascii="Arial" w:hAnsi="Arial" w:cs="Arial"/>
          <w:sz w:val="18"/>
          <w:szCs w:val="24"/>
        </w:rPr>
        <w:t xml:space="preserve"> 4</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2977"/>
        <w:gridCol w:w="1984"/>
      </w:tblGrid>
      <w:tr w:rsidR="003F0E58" w:rsidRPr="008A54E2" w14:paraId="5F793228" w14:textId="77777777" w:rsidTr="001E4CE3">
        <w:tc>
          <w:tcPr>
            <w:tcW w:w="4395" w:type="dxa"/>
            <w:tcBorders>
              <w:bottom w:val="double" w:sz="4" w:space="0" w:color="auto"/>
            </w:tcBorders>
            <w:vAlign w:val="center"/>
          </w:tcPr>
          <w:p w14:paraId="6044A9F2" w14:textId="77777777" w:rsidR="003F0E58" w:rsidRPr="007E4821" w:rsidRDefault="003F0E58" w:rsidP="003F0E58">
            <w:pPr>
              <w:pStyle w:val="ConsPlusNormal"/>
              <w:contextualSpacing/>
              <w:jc w:val="center"/>
              <w:rPr>
                <w:rFonts w:ascii="Arial" w:hAnsi="Arial" w:cs="Arial"/>
                <w:sz w:val="16"/>
                <w:szCs w:val="24"/>
              </w:rPr>
            </w:pPr>
            <w:r w:rsidRPr="007E4821">
              <w:rPr>
                <w:rFonts w:ascii="Arial" w:hAnsi="Arial" w:cs="Arial"/>
                <w:sz w:val="16"/>
                <w:szCs w:val="24"/>
              </w:rPr>
              <w:t>Наименование показателя</w:t>
            </w:r>
          </w:p>
        </w:tc>
        <w:tc>
          <w:tcPr>
            <w:tcW w:w="2977" w:type="dxa"/>
            <w:tcBorders>
              <w:bottom w:val="double" w:sz="4" w:space="0" w:color="auto"/>
            </w:tcBorders>
            <w:vAlign w:val="center"/>
          </w:tcPr>
          <w:p w14:paraId="45389DA7" w14:textId="77777777" w:rsidR="003F0E58" w:rsidRPr="007E4821" w:rsidRDefault="003F0E58" w:rsidP="003F0E58">
            <w:pPr>
              <w:pStyle w:val="ConsPlusNormal"/>
              <w:contextualSpacing/>
              <w:jc w:val="center"/>
              <w:rPr>
                <w:rFonts w:ascii="Arial" w:hAnsi="Arial" w:cs="Arial"/>
                <w:sz w:val="16"/>
                <w:szCs w:val="24"/>
              </w:rPr>
            </w:pPr>
            <w:r w:rsidRPr="007E4821">
              <w:rPr>
                <w:rFonts w:ascii="Arial" w:hAnsi="Arial" w:cs="Arial"/>
                <w:sz w:val="16"/>
                <w:szCs w:val="24"/>
              </w:rPr>
              <w:t xml:space="preserve">Вяжущие для </w:t>
            </w:r>
            <w:proofErr w:type="spellStart"/>
            <w:proofErr w:type="gramStart"/>
            <w:r w:rsidRPr="007E4821">
              <w:rPr>
                <w:rFonts w:ascii="Arial" w:hAnsi="Arial" w:cs="Arial"/>
                <w:sz w:val="16"/>
                <w:szCs w:val="24"/>
              </w:rPr>
              <w:t>фарфоро</w:t>
            </w:r>
            <w:proofErr w:type="spellEnd"/>
            <w:r w:rsidRPr="007E4821">
              <w:rPr>
                <w:rFonts w:ascii="Arial" w:hAnsi="Arial" w:cs="Arial"/>
                <w:sz w:val="16"/>
                <w:szCs w:val="24"/>
              </w:rPr>
              <w:t>-фаянсовой</w:t>
            </w:r>
            <w:proofErr w:type="gramEnd"/>
            <w:r w:rsidRPr="007E4821">
              <w:rPr>
                <w:rFonts w:ascii="Arial" w:hAnsi="Arial" w:cs="Arial"/>
                <w:sz w:val="16"/>
                <w:szCs w:val="24"/>
              </w:rPr>
              <w:t xml:space="preserve"> и керамической промышленности</w:t>
            </w:r>
          </w:p>
        </w:tc>
        <w:tc>
          <w:tcPr>
            <w:tcW w:w="1984" w:type="dxa"/>
            <w:tcBorders>
              <w:bottom w:val="double" w:sz="4" w:space="0" w:color="auto"/>
            </w:tcBorders>
            <w:vAlign w:val="center"/>
          </w:tcPr>
          <w:p w14:paraId="2804E95C" w14:textId="77777777" w:rsidR="003F0E58" w:rsidRPr="007E4821" w:rsidRDefault="003F0E58" w:rsidP="003F0E58">
            <w:pPr>
              <w:pStyle w:val="ConsPlusNormal"/>
              <w:contextualSpacing/>
              <w:jc w:val="center"/>
              <w:rPr>
                <w:rFonts w:ascii="Arial" w:hAnsi="Arial" w:cs="Arial"/>
                <w:sz w:val="16"/>
                <w:szCs w:val="24"/>
              </w:rPr>
            </w:pPr>
            <w:r w:rsidRPr="007E4821">
              <w:rPr>
                <w:rFonts w:ascii="Arial" w:hAnsi="Arial" w:cs="Arial"/>
                <w:sz w:val="16"/>
                <w:szCs w:val="24"/>
              </w:rPr>
              <w:t>Вяжущие для других отраслей промышленности</w:t>
            </w:r>
          </w:p>
        </w:tc>
      </w:tr>
      <w:tr w:rsidR="003F0E58" w:rsidRPr="008A54E2" w14:paraId="2CF3149F" w14:textId="77777777" w:rsidTr="001E4CE3">
        <w:trPr>
          <w:trHeight w:val="223"/>
        </w:trPr>
        <w:tc>
          <w:tcPr>
            <w:tcW w:w="4395" w:type="dxa"/>
            <w:tcBorders>
              <w:top w:val="double" w:sz="4" w:space="0" w:color="auto"/>
            </w:tcBorders>
          </w:tcPr>
          <w:p w14:paraId="47860A2A" w14:textId="77777777" w:rsidR="003F0E58" w:rsidRPr="007E4821" w:rsidRDefault="003F0E58" w:rsidP="003F0E58">
            <w:pPr>
              <w:pStyle w:val="ConsPlusNormal"/>
              <w:contextualSpacing/>
              <w:rPr>
                <w:rFonts w:ascii="Arial" w:hAnsi="Arial" w:cs="Arial"/>
                <w:sz w:val="18"/>
                <w:szCs w:val="24"/>
              </w:rPr>
            </w:pPr>
            <w:r w:rsidRPr="007E4821">
              <w:rPr>
                <w:rFonts w:ascii="Arial" w:hAnsi="Arial" w:cs="Arial"/>
                <w:sz w:val="18"/>
                <w:szCs w:val="24"/>
              </w:rPr>
              <w:t>Объемное расширение, %, не более</w:t>
            </w:r>
          </w:p>
        </w:tc>
        <w:tc>
          <w:tcPr>
            <w:tcW w:w="2977" w:type="dxa"/>
            <w:tcBorders>
              <w:top w:val="double" w:sz="4" w:space="0" w:color="auto"/>
            </w:tcBorders>
            <w:vAlign w:val="center"/>
          </w:tcPr>
          <w:p w14:paraId="7C40BABB"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0,15</w:t>
            </w:r>
          </w:p>
        </w:tc>
        <w:tc>
          <w:tcPr>
            <w:tcW w:w="1984" w:type="dxa"/>
            <w:tcBorders>
              <w:top w:val="double" w:sz="4" w:space="0" w:color="auto"/>
            </w:tcBorders>
            <w:vAlign w:val="center"/>
          </w:tcPr>
          <w:p w14:paraId="5A489117"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0,2</w:t>
            </w:r>
          </w:p>
        </w:tc>
      </w:tr>
      <w:tr w:rsidR="003F0E58" w:rsidRPr="008A54E2" w14:paraId="7E28C791" w14:textId="77777777" w:rsidTr="00171A07">
        <w:tc>
          <w:tcPr>
            <w:tcW w:w="4395" w:type="dxa"/>
          </w:tcPr>
          <w:p w14:paraId="046AD582" w14:textId="77777777" w:rsidR="003F0E58" w:rsidRPr="007E4821" w:rsidRDefault="003F0E58" w:rsidP="003F0E58">
            <w:pPr>
              <w:pStyle w:val="ConsPlusNormal"/>
              <w:contextualSpacing/>
              <w:rPr>
                <w:rFonts w:ascii="Arial" w:hAnsi="Arial" w:cs="Arial"/>
                <w:sz w:val="18"/>
                <w:szCs w:val="24"/>
              </w:rPr>
            </w:pPr>
            <w:r w:rsidRPr="007E4821">
              <w:rPr>
                <w:rFonts w:ascii="Arial" w:hAnsi="Arial" w:cs="Arial"/>
                <w:sz w:val="18"/>
                <w:szCs w:val="24"/>
              </w:rPr>
              <w:t>Примеси, не растворимые в соляной кислоте, %, не более</w:t>
            </w:r>
          </w:p>
        </w:tc>
        <w:tc>
          <w:tcPr>
            <w:tcW w:w="2977" w:type="dxa"/>
            <w:vAlign w:val="bottom"/>
          </w:tcPr>
          <w:p w14:paraId="118D831E"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1,0</w:t>
            </w:r>
          </w:p>
        </w:tc>
        <w:tc>
          <w:tcPr>
            <w:tcW w:w="1984" w:type="dxa"/>
            <w:vAlign w:val="bottom"/>
          </w:tcPr>
          <w:p w14:paraId="7CEBD3C9"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1,0</w:t>
            </w:r>
          </w:p>
        </w:tc>
      </w:tr>
      <w:tr w:rsidR="003F0E58" w:rsidRPr="008A54E2" w14:paraId="2BE3D0D7" w14:textId="77777777" w:rsidTr="00171A07">
        <w:tc>
          <w:tcPr>
            <w:tcW w:w="4395" w:type="dxa"/>
          </w:tcPr>
          <w:p w14:paraId="7D7D081F" w14:textId="77777777" w:rsidR="003F0E58" w:rsidRPr="007E4821" w:rsidRDefault="003F0E58" w:rsidP="003F0E58">
            <w:pPr>
              <w:pStyle w:val="ConsPlusNormal"/>
              <w:contextualSpacing/>
              <w:rPr>
                <w:rFonts w:ascii="Arial" w:hAnsi="Arial" w:cs="Arial"/>
                <w:sz w:val="18"/>
                <w:szCs w:val="24"/>
              </w:rPr>
            </w:pPr>
            <w:r w:rsidRPr="007E4821">
              <w:rPr>
                <w:rFonts w:ascii="Arial" w:hAnsi="Arial" w:cs="Arial"/>
                <w:sz w:val="18"/>
                <w:szCs w:val="24"/>
              </w:rPr>
              <w:t xml:space="preserve">Содержание </w:t>
            </w:r>
            <w:proofErr w:type="spellStart"/>
            <w:r w:rsidRPr="007E4821">
              <w:rPr>
                <w:rFonts w:ascii="Arial" w:hAnsi="Arial" w:cs="Arial"/>
                <w:sz w:val="18"/>
                <w:szCs w:val="24"/>
              </w:rPr>
              <w:t>металло</w:t>
            </w:r>
            <w:proofErr w:type="spellEnd"/>
            <w:r w:rsidRPr="007E4821">
              <w:rPr>
                <w:rFonts w:ascii="Arial" w:hAnsi="Arial" w:cs="Arial"/>
                <w:sz w:val="18"/>
                <w:szCs w:val="24"/>
              </w:rPr>
              <w:t>-примесей в 1 кг гипса, мг, не более</w:t>
            </w:r>
          </w:p>
        </w:tc>
        <w:tc>
          <w:tcPr>
            <w:tcW w:w="2977" w:type="dxa"/>
            <w:vAlign w:val="bottom"/>
          </w:tcPr>
          <w:p w14:paraId="40AD969B"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8</w:t>
            </w:r>
          </w:p>
        </w:tc>
        <w:tc>
          <w:tcPr>
            <w:tcW w:w="1984" w:type="dxa"/>
            <w:vAlign w:val="bottom"/>
          </w:tcPr>
          <w:p w14:paraId="5E779033"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8</w:t>
            </w:r>
          </w:p>
        </w:tc>
      </w:tr>
      <w:tr w:rsidR="003F0E58" w:rsidRPr="008A54E2" w14:paraId="42D35E9E" w14:textId="77777777" w:rsidTr="003F0E58">
        <w:tc>
          <w:tcPr>
            <w:tcW w:w="4395" w:type="dxa"/>
          </w:tcPr>
          <w:p w14:paraId="5DCF998D" w14:textId="77777777" w:rsidR="003F0E58" w:rsidRPr="007E4821" w:rsidRDefault="003F0E58" w:rsidP="003F0E58">
            <w:pPr>
              <w:pStyle w:val="ConsPlusNormal"/>
              <w:contextualSpacing/>
              <w:rPr>
                <w:rFonts w:ascii="Arial" w:hAnsi="Arial" w:cs="Arial"/>
                <w:sz w:val="18"/>
                <w:szCs w:val="24"/>
              </w:rPr>
            </w:pPr>
            <w:r w:rsidRPr="007E4821">
              <w:rPr>
                <w:rFonts w:ascii="Arial" w:hAnsi="Arial" w:cs="Arial"/>
                <w:sz w:val="18"/>
                <w:szCs w:val="24"/>
              </w:rPr>
              <w:t>Водопоглощение, %, не менее</w:t>
            </w:r>
          </w:p>
        </w:tc>
        <w:tc>
          <w:tcPr>
            <w:tcW w:w="2977" w:type="dxa"/>
            <w:vAlign w:val="center"/>
          </w:tcPr>
          <w:p w14:paraId="0042A113" w14:textId="77777777" w:rsidR="003F0E58" w:rsidRPr="007E4821" w:rsidRDefault="003F0E58" w:rsidP="003F0E58">
            <w:pPr>
              <w:pStyle w:val="ConsPlusNormal"/>
              <w:contextualSpacing/>
              <w:jc w:val="center"/>
              <w:rPr>
                <w:rFonts w:ascii="Arial" w:hAnsi="Arial" w:cs="Arial"/>
                <w:sz w:val="18"/>
                <w:szCs w:val="24"/>
              </w:rPr>
            </w:pPr>
            <w:r w:rsidRPr="007E4821">
              <w:rPr>
                <w:rFonts w:ascii="Arial" w:hAnsi="Arial" w:cs="Arial"/>
                <w:sz w:val="18"/>
                <w:szCs w:val="24"/>
              </w:rPr>
              <w:t>30</w:t>
            </w:r>
          </w:p>
        </w:tc>
        <w:tc>
          <w:tcPr>
            <w:tcW w:w="1984" w:type="dxa"/>
            <w:vAlign w:val="center"/>
          </w:tcPr>
          <w:p w14:paraId="172A0A21" w14:textId="5ED9EAA7" w:rsidR="003F0E58" w:rsidRPr="007E4821" w:rsidRDefault="001E4CE3" w:rsidP="003F0E58">
            <w:pPr>
              <w:pStyle w:val="ConsPlusNormal"/>
              <w:contextualSpacing/>
              <w:jc w:val="center"/>
              <w:rPr>
                <w:rFonts w:ascii="Arial" w:hAnsi="Arial" w:cs="Arial"/>
                <w:sz w:val="18"/>
                <w:szCs w:val="24"/>
              </w:rPr>
            </w:pPr>
            <w:r w:rsidRPr="007E4821">
              <w:rPr>
                <w:rFonts w:ascii="Arial" w:hAnsi="Arial" w:cs="Arial"/>
                <w:sz w:val="18"/>
                <w:szCs w:val="24"/>
              </w:rPr>
              <w:t>—</w:t>
            </w:r>
          </w:p>
        </w:tc>
      </w:tr>
    </w:tbl>
    <w:p w14:paraId="41E1B84F" w14:textId="77777777" w:rsidR="003F0E58" w:rsidRPr="008A54E2" w:rsidRDefault="003F0E58" w:rsidP="003F0E58">
      <w:pPr>
        <w:pStyle w:val="ConsPlusNormal"/>
        <w:contextualSpacing/>
        <w:rPr>
          <w:rFonts w:ascii="Arial" w:hAnsi="Arial" w:cs="Arial"/>
          <w:sz w:val="24"/>
          <w:szCs w:val="24"/>
        </w:rPr>
      </w:pPr>
    </w:p>
    <w:p w14:paraId="0B6883BF" w14:textId="3549D5CA" w:rsidR="00C747C7" w:rsidRPr="007E4821" w:rsidRDefault="003F0E58" w:rsidP="007E4821">
      <w:pPr>
        <w:pStyle w:val="ConsPlusNormal"/>
        <w:ind w:firstLine="539"/>
        <w:jc w:val="both"/>
        <w:rPr>
          <w:rFonts w:ascii="Arial" w:hAnsi="Arial" w:cs="Arial"/>
          <w:sz w:val="20"/>
          <w:szCs w:val="24"/>
        </w:rPr>
      </w:pPr>
      <w:bookmarkStart w:id="4" w:name="P147"/>
      <w:bookmarkEnd w:id="4"/>
      <w:r w:rsidRPr="007E4821">
        <w:rPr>
          <w:rFonts w:ascii="Arial" w:hAnsi="Arial" w:cs="Arial"/>
          <w:sz w:val="20"/>
          <w:szCs w:val="24"/>
        </w:rPr>
        <w:t>3</w:t>
      </w:r>
      <w:r w:rsidR="00501333" w:rsidRPr="007E4821">
        <w:rPr>
          <w:rFonts w:ascii="Arial" w:hAnsi="Arial" w:cs="Arial"/>
          <w:sz w:val="20"/>
          <w:szCs w:val="24"/>
        </w:rPr>
        <w:t>.12</w:t>
      </w:r>
      <w:r w:rsidRPr="007E4821">
        <w:rPr>
          <w:rFonts w:ascii="Arial" w:hAnsi="Arial" w:cs="Arial"/>
          <w:sz w:val="20"/>
          <w:szCs w:val="24"/>
        </w:rPr>
        <w:t xml:space="preserve"> Вяжущие высшей категории качества должны удовлетворять дополнительным требованиям, указанным в табл</w:t>
      </w:r>
      <w:r w:rsidR="001E4CE3" w:rsidRPr="007E4821">
        <w:rPr>
          <w:rFonts w:ascii="Arial" w:hAnsi="Arial" w:cs="Arial"/>
          <w:sz w:val="20"/>
          <w:szCs w:val="24"/>
        </w:rPr>
        <w:t>ице</w:t>
      </w:r>
      <w:r w:rsidRPr="007E4821">
        <w:rPr>
          <w:rFonts w:ascii="Arial" w:hAnsi="Arial" w:cs="Arial"/>
          <w:sz w:val="20"/>
          <w:szCs w:val="24"/>
        </w:rPr>
        <w:t xml:space="preserve"> 5.</w:t>
      </w:r>
    </w:p>
    <w:p w14:paraId="4392F015" w14:textId="77777777" w:rsidR="00C747C7" w:rsidRPr="007E4821" w:rsidRDefault="00C747C7" w:rsidP="007E4821">
      <w:pPr>
        <w:pStyle w:val="ConsPlusNormal"/>
        <w:spacing w:before="120"/>
        <w:rPr>
          <w:rFonts w:ascii="Arial" w:hAnsi="Arial" w:cs="Arial"/>
          <w:sz w:val="18"/>
          <w:szCs w:val="24"/>
        </w:rPr>
      </w:pPr>
      <w:r w:rsidRPr="007E4821">
        <w:rPr>
          <w:rFonts w:ascii="Arial" w:hAnsi="Arial" w:cs="Arial"/>
          <w:spacing w:val="40"/>
          <w:sz w:val="18"/>
          <w:szCs w:val="24"/>
        </w:rPr>
        <w:t xml:space="preserve">Таблица </w:t>
      </w:r>
      <w:r w:rsidRPr="007E4821">
        <w:rPr>
          <w:rFonts w:ascii="Arial" w:hAnsi="Arial" w:cs="Arial"/>
          <w:sz w:val="18"/>
          <w:szCs w:val="24"/>
        </w:rPr>
        <w:t>5</w:t>
      </w:r>
    </w:p>
    <w:tbl>
      <w:tblPr>
        <w:tblW w:w="9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2"/>
        <w:gridCol w:w="3079"/>
        <w:gridCol w:w="2835"/>
      </w:tblGrid>
      <w:tr w:rsidR="00C747C7" w:rsidRPr="008A54E2" w14:paraId="6FA2FABF" w14:textId="77777777" w:rsidTr="001E4CE3">
        <w:tc>
          <w:tcPr>
            <w:tcW w:w="3442" w:type="dxa"/>
            <w:tcBorders>
              <w:bottom w:val="double" w:sz="4" w:space="0" w:color="auto"/>
            </w:tcBorders>
            <w:vAlign w:val="center"/>
          </w:tcPr>
          <w:p w14:paraId="77112A38" w14:textId="77777777" w:rsidR="00C747C7" w:rsidRPr="007E4821" w:rsidRDefault="00C747C7" w:rsidP="003F0E58">
            <w:pPr>
              <w:pStyle w:val="ConsPlusNormal"/>
              <w:contextualSpacing/>
              <w:jc w:val="center"/>
              <w:rPr>
                <w:rFonts w:ascii="Arial" w:hAnsi="Arial" w:cs="Arial"/>
                <w:sz w:val="16"/>
                <w:szCs w:val="24"/>
              </w:rPr>
            </w:pPr>
            <w:r w:rsidRPr="007E4821">
              <w:rPr>
                <w:rFonts w:ascii="Arial" w:hAnsi="Arial" w:cs="Arial"/>
                <w:sz w:val="16"/>
                <w:szCs w:val="24"/>
              </w:rPr>
              <w:t>Наименование показателя</w:t>
            </w:r>
          </w:p>
        </w:tc>
        <w:tc>
          <w:tcPr>
            <w:tcW w:w="3079" w:type="dxa"/>
            <w:tcBorders>
              <w:bottom w:val="double" w:sz="4" w:space="0" w:color="auto"/>
            </w:tcBorders>
            <w:vAlign w:val="center"/>
          </w:tcPr>
          <w:p w14:paraId="688DA951" w14:textId="77777777" w:rsidR="00C747C7" w:rsidRPr="007E4821" w:rsidRDefault="00C747C7" w:rsidP="003F0E58">
            <w:pPr>
              <w:pStyle w:val="ConsPlusNormal"/>
              <w:contextualSpacing/>
              <w:jc w:val="center"/>
              <w:rPr>
                <w:rFonts w:ascii="Arial" w:hAnsi="Arial" w:cs="Arial"/>
                <w:sz w:val="16"/>
                <w:szCs w:val="24"/>
              </w:rPr>
            </w:pPr>
            <w:r w:rsidRPr="007E4821">
              <w:rPr>
                <w:rFonts w:ascii="Arial" w:hAnsi="Arial" w:cs="Arial"/>
                <w:sz w:val="16"/>
                <w:szCs w:val="24"/>
              </w:rPr>
              <w:t>Вяжущие для изготовления строительных изделий и производства строительных работ</w:t>
            </w:r>
          </w:p>
        </w:tc>
        <w:tc>
          <w:tcPr>
            <w:tcW w:w="2835" w:type="dxa"/>
            <w:tcBorders>
              <w:bottom w:val="double" w:sz="4" w:space="0" w:color="auto"/>
            </w:tcBorders>
            <w:vAlign w:val="center"/>
          </w:tcPr>
          <w:p w14:paraId="1DA575C0" w14:textId="77777777" w:rsidR="00C747C7" w:rsidRPr="007E4821" w:rsidRDefault="00C747C7" w:rsidP="003F0E58">
            <w:pPr>
              <w:pStyle w:val="ConsPlusNormal"/>
              <w:contextualSpacing/>
              <w:jc w:val="center"/>
              <w:rPr>
                <w:rFonts w:ascii="Arial" w:hAnsi="Arial" w:cs="Arial"/>
                <w:sz w:val="16"/>
                <w:szCs w:val="24"/>
              </w:rPr>
            </w:pPr>
            <w:r w:rsidRPr="007E4821">
              <w:rPr>
                <w:rFonts w:ascii="Arial" w:hAnsi="Arial" w:cs="Arial"/>
                <w:sz w:val="16"/>
                <w:szCs w:val="24"/>
              </w:rPr>
              <w:t xml:space="preserve">Вяжущие для </w:t>
            </w:r>
            <w:proofErr w:type="spellStart"/>
            <w:proofErr w:type="gramStart"/>
            <w:r w:rsidRPr="007E4821">
              <w:rPr>
                <w:rFonts w:ascii="Arial" w:hAnsi="Arial" w:cs="Arial"/>
                <w:sz w:val="16"/>
                <w:szCs w:val="24"/>
              </w:rPr>
              <w:t>фарфоро</w:t>
            </w:r>
            <w:proofErr w:type="spellEnd"/>
            <w:r w:rsidRPr="007E4821">
              <w:rPr>
                <w:rFonts w:ascii="Arial" w:hAnsi="Arial" w:cs="Arial"/>
                <w:sz w:val="16"/>
                <w:szCs w:val="24"/>
              </w:rPr>
              <w:t>-фаянсовой</w:t>
            </w:r>
            <w:proofErr w:type="gramEnd"/>
            <w:r w:rsidRPr="007E4821">
              <w:rPr>
                <w:rFonts w:ascii="Arial" w:hAnsi="Arial" w:cs="Arial"/>
                <w:sz w:val="16"/>
                <w:szCs w:val="24"/>
              </w:rPr>
              <w:t xml:space="preserve"> и керамической промышленности</w:t>
            </w:r>
          </w:p>
        </w:tc>
      </w:tr>
      <w:tr w:rsidR="00C747C7" w:rsidRPr="008A54E2" w14:paraId="47FC3B86" w14:textId="77777777" w:rsidTr="001E4CE3">
        <w:tc>
          <w:tcPr>
            <w:tcW w:w="3442" w:type="dxa"/>
            <w:tcBorders>
              <w:top w:val="double" w:sz="4" w:space="0" w:color="auto"/>
            </w:tcBorders>
          </w:tcPr>
          <w:p w14:paraId="5A7A73D6" w14:textId="77777777" w:rsidR="00C747C7" w:rsidRPr="007E4821" w:rsidRDefault="00C747C7" w:rsidP="003F0E58">
            <w:pPr>
              <w:pStyle w:val="ConsPlusNormal"/>
              <w:contextualSpacing/>
              <w:rPr>
                <w:rFonts w:ascii="Arial" w:hAnsi="Arial" w:cs="Arial"/>
                <w:sz w:val="18"/>
                <w:szCs w:val="24"/>
              </w:rPr>
            </w:pPr>
            <w:r w:rsidRPr="007E4821">
              <w:rPr>
                <w:rFonts w:ascii="Arial" w:hAnsi="Arial" w:cs="Arial"/>
                <w:sz w:val="18"/>
                <w:szCs w:val="24"/>
              </w:rPr>
              <w:t>Марка вяжущего, не ниже</w:t>
            </w:r>
          </w:p>
        </w:tc>
        <w:tc>
          <w:tcPr>
            <w:tcW w:w="3079" w:type="dxa"/>
            <w:tcBorders>
              <w:top w:val="double" w:sz="4" w:space="0" w:color="auto"/>
            </w:tcBorders>
            <w:vAlign w:val="center"/>
          </w:tcPr>
          <w:p w14:paraId="26BABBB9" w14:textId="77777777" w:rsidR="00C747C7" w:rsidRPr="007E4821" w:rsidRDefault="00C747C7" w:rsidP="003F0E58">
            <w:pPr>
              <w:pStyle w:val="ConsPlusNormal"/>
              <w:contextualSpacing/>
              <w:jc w:val="center"/>
              <w:rPr>
                <w:rFonts w:ascii="Arial" w:hAnsi="Arial" w:cs="Arial"/>
                <w:sz w:val="18"/>
                <w:szCs w:val="24"/>
              </w:rPr>
            </w:pPr>
            <w:r w:rsidRPr="007E4821">
              <w:rPr>
                <w:rFonts w:ascii="Arial" w:hAnsi="Arial" w:cs="Arial"/>
                <w:sz w:val="18"/>
                <w:szCs w:val="24"/>
              </w:rPr>
              <w:t>Г-5</w:t>
            </w:r>
          </w:p>
        </w:tc>
        <w:tc>
          <w:tcPr>
            <w:tcW w:w="2835" w:type="dxa"/>
            <w:tcBorders>
              <w:top w:val="double" w:sz="4" w:space="0" w:color="auto"/>
            </w:tcBorders>
            <w:vAlign w:val="center"/>
          </w:tcPr>
          <w:p w14:paraId="64C08005" w14:textId="77777777" w:rsidR="00C747C7" w:rsidRPr="007E4821" w:rsidRDefault="00C747C7" w:rsidP="003F0E58">
            <w:pPr>
              <w:pStyle w:val="ConsPlusNormal"/>
              <w:contextualSpacing/>
              <w:jc w:val="center"/>
              <w:rPr>
                <w:rFonts w:ascii="Arial" w:hAnsi="Arial" w:cs="Arial"/>
                <w:sz w:val="18"/>
                <w:szCs w:val="24"/>
              </w:rPr>
            </w:pPr>
            <w:r w:rsidRPr="007E4821">
              <w:rPr>
                <w:rFonts w:ascii="Arial" w:hAnsi="Arial" w:cs="Arial"/>
                <w:sz w:val="18"/>
                <w:szCs w:val="24"/>
              </w:rPr>
              <w:t>Г-10</w:t>
            </w:r>
          </w:p>
        </w:tc>
      </w:tr>
      <w:tr w:rsidR="00C747C7" w:rsidRPr="008A54E2" w14:paraId="50741BA4" w14:textId="77777777" w:rsidTr="001E4CE3">
        <w:tc>
          <w:tcPr>
            <w:tcW w:w="3442" w:type="dxa"/>
          </w:tcPr>
          <w:p w14:paraId="32845940" w14:textId="77777777" w:rsidR="00C747C7" w:rsidRPr="007E4821" w:rsidRDefault="00C747C7" w:rsidP="003F0E58">
            <w:pPr>
              <w:pStyle w:val="ConsPlusNormal"/>
              <w:contextualSpacing/>
              <w:rPr>
                <w:rFonts w:ascii="Arial" w:hAnsi="Arial" w:cs="Arial"/>
                <w:sz w:val="18"/>
                <w:szCs w:val="24"/>
              </w:rPr>
            </w:pPr>
            <w:r w:rsidRPr="007E4821">
              <w:rPr>
                <w:rFonts w:ascii="Arial" w:hAnsi="Arial" w:cs="Arial"/>
                <w:sz w:val="18"/>
                <w:szCs w:val="24"/>
              </w:rPr>
              <w:t>Максимальный остаток на сите с размером ячеек в свету 0,2 мм, %, не более</w:t>
            </w:r>
          </w:p>
        </w:tc>
        <w:tc>
          <w:tcPr>
            <w:tcW w:w="3079" w:type="dxa"/>
            <w:vAlign w:val="bottom"/>
          </w:tcPr>
          <w:p w14:paraId="1A60B05D" w14:textId="77777777" w:rsidR="00C747C7" w:rsidRPr="007E4821" w:rsidRDefault="00C747C7" w:rsidP="003F0E58">
            <w:pPr>
              <w:pStyle w:val="ConsPlusNormal"/>
              <w:contextualSpacing/>
              <w:jc w:val="center"/>
              <w:rPr>
                <w:rFonts w:ascii="Arial" w:hAnsi="Arial" w:cs="Arial"/>
                <w:sz w:val="18"/>
                <w:szCs w:val="24"/>
              </w:rPr>
            </w:pPr>
            <w:r w:rsidRPr="007E4821">
              <w:rPr>
                <w:rFonts w:ascii="Arial" w:hAnsi="Arial" w:cs="Arial"/>
                <w:sz w:val="18"/>
                <w:szCs w:val="24"/>
              </w:rPr>
              <w:t>12</w:t>
            </w:r>
          </w:p>
        </w:tc>
        <w:tc>
          <w:tcPr>
            <w:tcW w:w="2835" w:type="dxa"/>
            <w:vAlign w:val="bottom"/>
          </w:tcPr>
          <w:p w14:paraId="0A5A9789" w14:textId="77777777" w:rsidR="00C747C7" w:rsidRPr="007E4821" w:rsidRDefault="00C747C7" w:rsidP="003F0E58">
            <w:pPr>
              <w:pStyle w:val="ConsPlusNormal"/>
              <w:contextualSpacing/>
              <w:jc w:val="center"/>
              <w:rPr>
                <w:rFonts w:ascii="Arial" w:hAnsi="Arial" w:cs="Arial"/>
                <w:sz w:val="18"/>
                <w:szCs w:val="24"/>
              </w:rPr>
            </w:pPr>
            <w:r w:rsidRPr="007E4821">
              <w:rPr>
                <w:rFonts w:ascii="Arial" w:hAnsi="Arial" w:cs="Arial"/>
                <w:sz w:val="18"/>
                <w:szCs w:val="24"/>
              </w:rPr>
              <w:t>0,5</w:t>
            </w:r>
          </w:p>
        </w:tc>
      </w:tr>
      <w:tr w:rsidR="00C747C7" w:rsidRPr="008A54E2" w14:paraId="30AA63B3" w14:textId="77777777" w:rsidTr="001E4CE3">
        <w:tc>
          <w:tcPr>
            <w:tcW w:w="3442" w:type="dxa"/>
          </w:tcPr>
          <w:p w14:paraId="11553740" w14:textId="77777777" w:rsidR="00C747C7" w:rsidRPr="007E4821" w:rsidRDefault="00C747C7" w:rsidP="003F0E58">
            <w:pPr>
              <w:pStyle w:val="ConsPlusNormal"/>
              <w:contextualSpacing/>
              <w:rPr>
                <w:rFonts w:ascii="Arial" w:hAnsi="Arial" w:cs="Arial"/>
                <w:sz w:val="18"/>
                <w:szCs w:val="24"/>
              </w:rPr>
            </w:pPr>
            <w:r w:rsidRPr="007E4821">
              <w:rPr>
                <w:rFonts w:ascii="Arial" w:hAnsi="Arial" w:cs="Arial"/>
                <w:sz w:val="18"/>
                <w:szCs w:val="24"/>
              </w:rPr>
              <w:t>Примеси, не растворимые в соляной кислоте, %, не более</w:t>
            </w:r>
          </w:p>
        </w:tc>
        <w:tc>
          <w:tcPr>
            <w:tcW w:w="3079" w:type="dxa"/>
            <w:vAlign w:val="center"/>
          </w:tcPr>
          <w:p w14:paraId="0D354F78" w14:textId="1F826DA8" w:rsidR="00C747C7" w:rsidRPr="007E4821" w:rsidRDefault="001E4CE3" w:rsidP="003F0E58">
            <w:pPr>
              <w:pStyle w:val="ConsPlusNormal"/>
              <w:contextualSpacing/>
              <w:jc w:val="center"/>
              <w:rPr>
                <w:rFonts w:ascii="Arial" w:hAnsi="Arial" w:cs="Arial"/>
                <w:sz w:val="18"/>
                <w:szCs w:val="24"/>
              </w:rPr>
            </w:pPr>
            <w:r w:rsidRPr="007E4821">
              <w:rPr>
                <w:rFonts w:ascii="Arial" w:hAnsi="Arial" w:cs="Arial"/>
                <w:sz w:val="18"/>
                <w:szCs w:val="24"/>
              </w:rPr>
              <w:t>—</w:t>
            </w:r>
          </w:p>
        </w:tc>
        <w:tc>
          <w:tcPr>
            <w:tcW w:w="2835" w:type="dxa"/>
            <w:vAlign w:val="bottom"/>
          </w:tcPr>
          <w:p w14:paraId="5136716E" w14:textId="77777777" w:rsidR="00C747C7" w:rsidRPr="007E4821" w:rsidRDefault="00C747C7" w:rsidP="003F0E58">
            <w:pPr>
              <w:pStyle w:val="ConsPlusNormal"/>
              <w:contextualSpacing/>
              <w:jc w:val="center"/>
              <w:rPr>
                <w:rFonts w:ascii="Arial" w:hAnsi="Arial" w:cs="Arial"/>
                <w:sz w:val="18"/>
                <w:szCs w:val="24"/>
              </w:rPr>
            </w:pPr>
            <w:r w:rsidRPr="007E4821">
              <w:rPr>
                <w:rFonts w:ascii="Arial" w:hAnsi="Arial" w:cs="Arial"/>
                <w:sz w:val="18"/>
                <w:szCs w:val="24"/>
              </w:rPr>
              <w:t>0,5</w:t>
            </w:r>
          </w:p>
        </w:tc>
      </w:tr>
    </w:tbl>
    <w:p w14:paraId="13BFA298" w14:textId="77777777" w:rsidR="004D0102" w:rsidRPr="008A54E2" w:rsidRDefault="004D0102" w:rsidP="003F0E58">
      <w:pPr>
        <w:pStyle w:val="ConsPlusNormal"/>
        <w:contextualSpacing/>
        <w:jc w:val="both"/>
        <w:rPr>
          <w:rFonts w:ascii="Arial" w:hAnsi="Arial" w:cs="Arial"/>
          <w:sz w:val="24"/>
          <w:szCs w:val="24"/>
        </w:rPr>
      </w:pPr>
    </w:p>
    <w:p w14:paraId="39CD6F85" w14:textId="2D2E2CBB" w:rsidR="003F0E58" w:rsidRPr="007E4821" w:rsidRDefault="00501333" w:rsidP="007E4821">
      <w:pPr>
        <w:pStyle w:val="ConsPlusNormal"/>
        <w:ind w:firstLine="539"/>
        <w:jc w:val="both"/>
        <w:rPr>
          <w:rFonts w:ascii="Arial" w:hAnsi="Arial" w:cs="Arial"/>
          <w:sz w:val="20"/>
          <w:szCs w:val="24"/>
        </w:rPr>
      </w:pPr>
      <w:r w:rsidRPr="007E4821">
        <w:rPr>
          <w:rFonts w:ascii="Arial" w:hAnsi="Arial" w:cs="Arial"/>
          <w:sz w:val="20"/>
          <w:szCs w:val="24"/>
        </w:rPr>
        <w:t>3.13</w:t>
      </w:r>
      <w:r w:rsidR="004D0102" w:rsidRPr="007E4821">
        <w:rPr>
          <w:rFonts w:ascii="Arial" w:hAnsi="Arial" w:cs="Arial"/>
          <w:sz w:val="20"/>
          <w:szCs w:val="24"/>
        </w:rPr>
        <w:t xml:space="preserve"> </w:t>
      </w:r>
      <w:r w:rsidR="003F0E58" w:rsidRPr="007E4821">
        <w:rPr>
          <w:rFonts w:ascii="Arial" w:hAnsi="Arial" w:cs="Arial"/>
          <w:spacing w:val="40"/>
          <w:sz w:val="20"/>
          <w:szCs w:val="24"/>
        </w:rPr>
        <w:t xml:space="preserve">Пример </w:t>
      </w:r>
      <w:proofErr w:type="gramStart"/>
      <w:r w:rsidR="003F0E58" w:rsidRPr="007E4821">
        <w:rPr>
          <w:rFonts w:ascii="Arial" w:hAnsi="Arial" w:cs="Arial"/>
          <w:spacing w:val="40"/>
          <w:sz w:val="20"/>
          <w:szCs w:val="24"/>
        </w:rPr>
        <w:t>условного обозначения</w:t>
      </w:r>
      <w:proofErr w:type="gramEnd"/>
      <w:r w:rsidR="003F0E58" w:rsidRPr="007E4821">
        <w:rPr>
          <w:rFonts w:ascii="Arial" w:hAnsi="Arial" w:cs="Arial"/>
          <w:sz w:val="20"/>
          <w:szCs w:val="24"/>
        </w:rPr>
        <w:t xml:space="preserve"> гипсового вяжущего прочностью 5,2 МПа со сроками схватывания: начало </w:t>
      </w:r>
      <w:r w:rsidR="001E4CE3" w:rsidRPr="007E4821">
        <w:rPr>
          <w:rFonts w:ascii="Arial" w:hAnsi="Arial" w:cs="Arial"/>
          <w:sz w:val="20"/>
          <w:szCs w:val="24"/>
        </w:rPr>
        <w:t>—</w:t>
      </w:r>
      <w:r w:rsidR="003F0E58" w:rsidRPr="007E4821">
        <w:rPr>
          <w:rFonts w:ascii="Arial" w:hAnsi="Arial" w:cs="Arial"/>
          <w:sz w:val="20"/>
          <w:szCs w:val="24"/>
        </w:rPr>
        <w:t xml:space="preserve"> 5 мин, конец </w:t>
      </w:r>
      <w:r w:rsidR="001E4CE3" w:rsidRPr="007E4821">
        <w:rPr>
          <w:rFonts w:ascii="Arial" w:hAnsi="Arial" w:cs="Arial"/>
          <w:sz w:val="20"/>
          <w:szCs w:val="24"/>
        </w:rPr>
        <w:t>—</w:t>
      </w:r>
      <w:r w:rsidR="003F0E58" w:rsidRPr="007E4821">
        <w:rPr>
          <w:rFonts w:ascii="Arial" w:hAnsi="Arial" w:cs="Arial"/>
          <w:sz w:val="20"/>
          <w:szCs w:val="24"/>
        </w:rPr>
        <w:t xml:space="preserve"> 9 мин и остатком на сите с размером ячеек в свету 0,2 мм 9</w:t>
      </w:r>
      <w:r w:rsidR="001E4CE3" w:rsidRPr="007E4821">
        <w:rPr>
          <w:rFonts w:ascii="Arial" w:hAnsi="Arial" w:cs="Arial"/>
          <w:sz w:val="20"/>
          <w:szCs w:val="24"/>
        </w:rPr>
        <w:t xml:space="preserve"> </w:t>
      </w:r>
      <w:r w:rsidR="003F0E58" w:rsidRPr="007E4821">
        <w:rPr>
          <w:rFonts w:ascii="Arial" w:hAnsi="Arial" w:cs="Arial"/>
          <w:sz w:val="20"/>
          <w:szCs w:val="24"/>
        </w:rPr>
        <w:t>%, т.е. вяжущего марки Г-5, быстротвердеющего, среднего помола:</w:t>
      </w:r>
    </w:p>
    <w:p w14:paraId="193C140A" w14:textId="77777777" w:rsidR="003F0E58" w:rsidRPr="007E4821" w:rsidRDefault="003F0E58" w:rsidP="007E4821">
      <w:pPr>
        <w:pStyle w:val="ConsPlusNormal"/>
        <w:ind w:firstLine="539"/>
        <w:jc w:val="center"/>
        <w:rPr>
          <w:rFonts w:ascii="Arial" w:hAnsi="Arial" w:cs="Arial"/>
          <w:i/>
          <w:sz w:val="20"/>
          <w:szCs w:val="24"/>
        </w:rPr>
      </w:pPr>
      <w:r w:rsidRPr="007E4821">
        <w:rPr>
          <w:rFonts w:ascii="Arial" w:hAnsi="Arial" w:cs="Arial"/>
          <w:i/>
          <w:sz w:val="20"/>
          <w:szCs w:val="24"/>
        </w:rPr>
        <w:t>Г-5 А II</w:t>
      </w:r>
    </w:p>
    <w:p w14:paraId="30D98B7E" w14:textId="7B0A0E37" w:rsidR="003F0E58" w:rsidRPr="001E4CE3" w:rsidRDefault="003F0E58" w:rsidP="007E4821">
      <w:pPr>
        <w:pStyle w:val="ConsPlusNormal"/>
        <w:spacing w:before="240" w:after="120"/>
        <w:ind w:firstLine="539"/>
        <w:jc w:val="both"/>
        <w:rPr>
          <w:rFonts w:ascii="Arial" w:hAnsi="Arial" w:cs="Arial"/>
          <w:sz w:val="18"/>
          <w:szCs w:val="24"/>
        </w:rPr>
      </w:pPr>
      <w:r w:rsidRPr="001E4CE3">
        <w:rPr>
          <w:rFonts w:ascii="Arial" w:hAnsi="Arial" w:cs="Arial"/>
          <w:spacing w:val="40"/>
          <w:sz w:val="18"/>
          <w:szCs w:val="24"/>
        </w:rPr>
        <w:t>Примечание</w:t>
      </w:r>
      <w:r w:rsidR="001E4CE3" w:rsidRPr="001E4CE3">
        <w:rPr>
          <w:rFonts w:ascii="Arial" w:hAnsi="Arial" w:cs="Arial"/>
          <w:sz w:val="18"/>
          <w:szCs w:val="24"/>
        </w:rPr>
        <w:t xml:space="preserve"> — </w:t>
      </w:r>
      <w:r w:rsidRPr="001E4CE3">
        <w:rPr>
          <w:rFonts w:ascii="Arial" w:hAnsi="Arial" w:cs="Arial"/>
          <w:sz w:val="18"/>
          <w:szCs w:val="24"/>
        </w:rPr>
        <w:t xml:space="preserve">Возможные области применения гипсовых вяжущих указаны </w:t>
      </w:r>
      <w:r w:rsidR="004D0102" w:rsidRPr="001E4CE3">
        <w:rPr>
          <w:rFonts w:ascii="Arial" w:hAnsi="Arial" w:cs="Arial"/>
          <w:sz w:val="18"/>
          <w:szCs w:val="24"/>
        </w:rPr>
        <w:t xml:space="preserve">в </w:t>
      </w:r>
      <w:r w:rsidR="001E4CE3" w:rsidRPr="001E4CE3">
        <w:rPr>
          <w:rFonts w:ascii="Arial" w:hAnsi="Arial" w:cs="Arial"/>
          <w:sz w:val="18"/>
          <w:szCs w:val="24"/>
        </w:rPr>
        <w:t>п</w:t>
      </w:r>
      <w:r w:rsidR="004D0102" w:rsidRPr="001E4CE3">
        <w:rPr>
          <w:rFonts w:ascii="Arial" w:hAnsi="Arial" w:cs="Arial"/>
          <w:sz w:val="18"/>
          <w:szCs w:val="24"/>
        </w:rPr>
        <w:t>риложении А</w:t>
      </w:r>
    </w:p>
    <w:p w14:paraId="5237401E" w14:textId="1A8C2352" w:rsidR="00F65193" w:rsidRPr="008A54E2" w:rsidRDefault="009B3CB3" w:rsidP="007E4821">
      <w:pPr>
        <w:pStyle w:val="ConsPlusNormal"/>
        <w:spacing w:before="240" w:after="120"/>
        <w:ind w:firstLine="567"/>
        <w:outlineLvl w:val="1"/>
        <w:rPr>
          <w:rFonts w:ascii="Arial" w:hAnsi="Arial" w:cs="Arial"/>
          <w:b/>
          <w:sz w:val="24"/>
          <w:szCs w:val="24"/>
        </w:rPr>
      </w:pPr>
      <w:r>
        <w:rPr>
          <w:rFonts w:ascii="Arial" w:hAnsi="Arial" w:cs="Arial"/>
          <w:b/>
          <w:sz w:val="24"/>
          <w:szCs w:val="24"/>
        </w:rPr>
        <w:t>4</w:t>
      </w:r>
      <w:r w:rsidR="008A54E2" w:rsidRPr="008A54E2">
        <w:rPr>
          <w:rFonts w:ascii="Arial" w:hAnsi="Arial" w:cs="Arial"/>
          <w:b/>
          <w:sz w:val="24"/>
          <w:szCs w:val="24"/>
        </w:rPr>
        <w:t xml:space="preserve"> Правила приемки</w:t>
      </w:r>
    </w:p>
    <w:p w14:paraId="1D2FA4ED" w14:textId="1AEC3A79"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 xml:space="preserve">4.1 Приемку вяжущего проводят партиями. Каждая партия должна состоять из вяжущего одного вида и марки и </w:t>
      </w:r>
      <w:r w:rsidR="001E4CE3" w:rsidRPr="007E4821">
        <w:rPr>
          <w:rFonts w:ascii="Arial" w:hAnsi="Arial" w:cs="Arial"/>
          <w:sz w:val="20"/>
          <w:szCs w:val="24"/>
        </w:rPr>
        <w:t xml:space="preserve">быть </w:t>
      </w:r>
      <w:r w:rsidRPr="007E4821">
        <w:rPr>
          <w:rFonts w:ascii="Arial" w:hAnsi="Arial" w:cs="Arial"/>
          <w:sz w:val="20"/>
          <w:szCs w:val="24"/>
        </w:rPr>
        <w:t>оформлена одним документом о качестве.</w:t>
      </w:r>
    </w:p>
    <w:p w14:paraId="47D6E07A" w14:textId="289D6BDC"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4.2. Размер партии устанавлива</w:t>
      </w:r>
      <w:r w:rsidR="001E4CE3" w:rsidRPr="007E4821">
        <w:rPr>
          <w:rFonts w:ascii="Arial" w:hAnsi="Arial" w:cs="Arial"/>
          <w:sz w:val="20"/>
          <w:szCs w:val="24"/>
        </w:rPr>
        <w:t>е</w:t>
      </w:r>
      <w:r w:rsidRPr="007E4821">
        <w:rPr>
          <w:rFonts w:ascii="Arial" w:hAnsi="Arial" w:cs="Arial"/>
          <w:sz w:val="20"/>
          <w:szCs w:val="24"/>
        </w:rPr>
        <w:t>т предприяти</w:t>
      </w:r>
      <w:r w:rsidR="001E4CE3" w:rsidRPr="007E4821">
        <w:rPr>
          <w:rFonts w:ascii="Arial" w:hAnsi="Arial" w:cs="Arial"/>
          <w:sz w:val="20"/>
          <w:szCs w:val="24"/>
        </w:rPr>
        <w:t>е</w:t>
      </w:r>
      <w:r w:rsidRPr="007E4821">
        <w:rPr>
          <w:rFonts w:ascii="Arial" w:hAnsi="Arial" w:cs="Arial"/>
          <w:sz w:val="20"/>
          <w:szCs w:val="24"/>
        </w:rPr>
        <w:t>-изготовител</w:t>
      </w:r>
      <w:r w:rsidR="001E4CE3" w:rsidRPr="007E4821">
        <w:rPr>
          <w:rFonts w:ascii="Arial" w:hAnsi="Arial" w:cs="Arial"/>
          <w:sz w:val="20"/>
          <w:szCs w:val="24"/>
        </w:rPr>
        <w:t>ь</w:t>
      </w:r>
      <w:r w:rsidRPr="007E4821">
        <w:rPr>
          <w:rFonts w:ascii="Arial" w:hAnsi="Arial" w:cs="Arial"/>
          <w:sz w:val="20"/>
          <w:szCs w:val="24"/>
        </w:rPr>
        <w:t xml:space="preserve">, но не более 500 т. </w:t>
      </w:r>
    </w:p>
    <w:p w14:paraId="196E93FF" w14:textId="77777777"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При отгрузке вяжущего в судах размер партии устанавливают по согласованию изготовителя и потребителя.</w:t>
      </w:r>
    </w:p>
    <w:p w14:paraId="423051C9" w14:textId="5362CB55"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4.3 Приемку вяжущих техническим контролем предприятия-изготовителя производят на основании данных производственного контроля и приемо</w:t>
      </w:r>
      <w:r w:rsidR="00111465" w:rsidRPr="007E4821">
        <w:rPr>
          <w:rFonts w:ascii="Arial" w:hAnsi="Arial" w:cs="Arial"/>
          <w:sz w:val="20"/>
          <w:szCs w:val="24"/>
        </w:rPr>
        <w:t>-</w:t>
      </w:r>
      <w:r w:rsidRPr="007E4821">
        <w:rPr>
          <w:rFonts w:ascii="Arial" w:hAnsi="Arial" w:cs="Arial"/>
          <w:sz w:val="20"/>
          <w:szCs w:val="24"/>
        </w:rPr>
        <w:t>сдаточных испытаний.</w:t>
      </w:r>
    </w:p>
    <w:p w14:paraId="52BE760B" w14:textId="23F58E17"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4.4 Производственный контроль включает в себя периодические испытания сырья и вяжущего, проводимые в объемах и в сроки, установленные действующей на предприятии технологической документацией.</w:t>
      </w:r>
    </w:p>
    <w:p w14:paraId="6FC35EA8" w14:textId="79905F44"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4.5 По данным приемо</w:t>
      </w:r>
      <w:r w:rsidR="00111465" w:rsidRPr="007E4821">
        <w:rPr>
          <w:rFonts w:ascii="Arial" w:hAnsi="Arial" w:cs="Arial"/>
          <w:sz w:val="20"/>
          <w:szCs w:val="24"/>
        </w:rPr>
        <w:t>-</w:t>
      </w:r>
      <w:r w:rsidRPr="007E4821">
        <w:rPr>
          <w:rFonts w:ascii="Arial" w:hAnsi="Arial" w:cs="Arial"/>
          <w:sz w:val="20"/>
          <w:szCs w:val="24"/>
        </w:rPr>
        <w:t>сдаточных испытаний назначают вид и марку вяжущего.</w:t>
      </w:r>
    </w:p>
    <w:p w14:paraId="67A69809" w14:textId="23D66357" w:rsidR="00111465" w:rsidRPr="007E4821" w:rsidRDefault="00F65193" w:rsidP="007E4821">
      <w:pPr>
        <w:pStyle w:val="ConsPlusNormal"/>
        <w:ind w:firstLine="540"/>
        <w:jc w:val="both"/>
        <w:rPr>
          <w:rFonts w:ascii="Arial" w:hAnsi="Arial" w:cs="Arial"/>
          <w:sz w:val="20"/>
          <w:szCs w:val="24"/>
        </w:rPr>
      </w:pPr>
      <w:bookmarkStart w:id="5" w:name="P53"/>
      <w:bookmarkEnd w:id="5"/>
      <w:r w:rsidRPr="007E4821">
        <w:rPr>
          <w:rFonts w:ascii="Arial" w:hAnsi="Arial" w:cs="Arial"/>
          <w:sz w:val="20"/>
          <w:szCs w:val="24"/>
        </w:rPr>
        <w:t xml:space="preserve">4.6 </w:t>
      </w:r>
      <w:r w:rsidR="00111465" w:rsidRPr="007E4821">
        <w:rPr>
          <w:rFonts w:ascii="Arial" w:hAnsi="Arial" w:cs="Arial"/>
          <w:sz w:val="20"/>
          <w:szCs w:val="24"/>
        </w:rPr>
        <w:t>Перечень контролируемых показателей, необходимых для приемки партии по результатам приемо-сдаточных испытаний</w:t>
      </w:r>
      <w:r w:rsidR="001E4CE3" w:rsidRPr="007E4821">
        <w:rPr>
          <w:rFonts w:ascii="Arial" w:hAnsi="Arial" w:cs="Arial"/>
          <w:sz w:val="20"/>
          <w:szCs w:val="24"/>
        </w:rPr>
        <w:t>,</w:t>
      </w:r>
      <w:r w:rsidR="00111465" w:rsidRPr="007E4821">
        <w:rPr>
          <w:rFonts w:ascii="Arial" w:hAnsi="Arial" w:cs="Arial"/>
          <w:sz w:val="20"/>
          <w:szCs w:val="24"/>
        </w:rPr>
        <w:t xml:space="preserve"> проводят в соответствии с требованиями нормативн</w:t>
      </w:r>
      <w:r w:rsidR="001E4CE3" w:rsidRPr="007E4821">
        <w:rPr>
          <w:rFonts w:ascii="Arial" w:hAnsi="Arial" w:cs="Arial"/>
          <w:sz w:val="20"/>
          <w:szCs w:val="24"/>
        </w:rPr>
        <w:t xml:space="preserve">ых документов и </w:t>
      </w:r>
      <w:r w:rsidR="00111465" w:rsidRPr="007E4821">
        <w:rPr>
          <w:rFonts w:ascii="Arial" w:hAnsi="Arial" w:cs="Arial"/>
          <w:sz w:val="20"/>
          <w:szCs w:val="24"/>
        </w:rPr>
        <w:t>технической документаци</w:t>
      </w:r>
      <w:r w:rsidR="001E4CE3" w:rsidRPr="007E4821">
        <w:rPr>
          <w:rFonts w:ascii="Arial" w:hAnsi="Arial" w:cs="Arial"/>
          <w:sz w:val="20"/>
          <w:szCs w:val="24"/>
        </w:rPr>
        <w:t>и</w:t>
      </w:r>
      <w:r w:rsidR="00111465" w:rsidRPr="007E4821">
        <w:rPr>
          <w:rFonts w:ascii="Arial" w:hAnsi="Arial" w:cs="Arial"/>
          <w:sz w:val="20"/>
          <w:szCs w:val="24"/>
        </w:rPr>
        <w:t xml:space="preserve"> на конкретный вид вяжущего</w:t>
      </w:r>
      <w:r w:rsidR="001E4CE3" w:rsidRPr="007E4821">
        <w:rPr>
          <w:rFonts w:ascii="Arial" w:hAnsi="Arial" w:cs="Arial"/>
          <w:sz w:val="20"/>
          <w:szCs w:val="24"/>
        </w:rPr>
        <w:t>.</w:t>
      </w:r>
    </w:p>
    <w:p w14:paraId="6F16719C" w14:textId="04D6954E" w:rsidR="006A5DB8" w:rsidRPr="007E4821" w:rsidRDefault="00111465" w:rsidP="007E4821">
      <w:pPr>
        <w:pStyle w:val="ConsPlusNormal"/>
        <w:ind w:firstLine="540"/>
        <w:jc w:val="both"/>
        <w:rPr>
          <w:rFonts w:ascii="Arial" w:hAnsi="Arial" w:cs="Arial"/>
          <w:sz w:val="20"/>
          <w:szCs w:val="24"/>
        </w:rPr>
      </w:pPr>
      <w:r w:rsidRPr="007E4821">
        <w:rPr>
          <w:rFonts w:ascii="Arial" w:hAnsi="Arial" w:cs="Arial"/>
          <w:sz w:val="20"/>
          <w:szCs w:val="24"/>
        </w:rPr>
        <w:t xml:space="preserve"> </w:t>
      </w:r>
      <w:r w:rsidR="006A5DB8" w:rsidRPr="007E4821">
        <w:rPr>
          <w:rFonts w:ascii="Arial" w:hAnsi="Arial" w:cs="Arial"/>
          <w:sz w:val="20"/>
          <w:szCs w:val="24"/>
        </w:rPr>
        <w:t xml:space="preserve">Качество </w:t>
      </w:r>
      <w:r w:rsidRPr="007E4821">
        <w:rPr>
          <w:rFonts w:ascii="Arial" w:hAnsi="Arial" w:cs="Arial"/>
          <w:sz w:val="20"/>
          <w:szCs w:val="24"/>
        </w:rPr>
        <w:t>вяжущих</w:t>
      </w:r>
      <w:r w:rsidR="006A5DB8" w:rsidRPr="007E4821">
        <w:rPr>
          <w:rFonts w:ascii="Arial" w:hAnsi="Arial" w:cs="Arial"/>
          <w:sz w:val="20"/>
          <w:szCs w:val="24"/>
        </w:rPr>
        <w:t xml:space="preserve"> проверяют по всем показателям путем проведения приемо-сдаточных и периодических испытаний в соответствии с требованиями, указанным</w:t>
      </w:r>
      <w:r w:rsidRPr="007E4821">
        <w:rPr>
          <w:rFonts w:ascii="Arial" w:hAnsi="Arial" w:cs="Arial"/>
          <w:sz w:val="20"/>
          <w:szCs w:val="24"/>
        </w:rPr>
        <w:t>и</w:t>
      </w:r>
      <w:r w:rsidR="006A5DB8" w:rsidRPr="007E4821">
        <w:rPr>
          <w:rFonts w:ascii="Arial" w:hAnsi="Arial" w:cs="Arial"/>
          <w:sz w:val="20"/>
          <w:szCs w:val="24"/>
        </w:rPr>
        <w:t xml:space="preserve"> в таблице 3.</w:t>
      </w:r>
    </w:p>
    <w:p w14:paraId="4030C4C5" w14:textId="596CAC35"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Партия вяжущего принимается и может быть отгружена, если результаты приемо</w:t>
      </w:r>
      <w:r w:rsidR="007F3D02" w:rsidRPr="007E4821">
        <w:rPr>
          <w:rFonts w:ascii="Arial" w:hAnsi="Arial" w:cs="Arial"/>
          <w:sz w:val="20"/>
          <w:szCs w:val="24"/>
        </w:rPr>
        <w:t>-</w:t>
      </w:r>
      <w:r w:rsidRPr="007E4821">
        <w:rPr>
          <w:rFonts w:ascii="Arial" w:hAnsi="Arial" w:cs="Arial"/>
          <w:sz w:val="20"/>
          <w:szCs w:val="24"/>
        </w:rPr>
        <w:t>сдаточных испытаний:</w:t>
      </w:r>
    </w:p>
    <w:p w14:paraId="29F992E2" w14:textId="5A4D1748" w:rsidR="00F65193" w:rsidRPr="007E4821" w:rsidRDefault="007F3D02" w:rsidP="007E4821">
      <w:pPr>
        <w:pStyle w:val="ConsPlusNormal"/>
        <w:ind w:firstLine="540"/>
        <w:jc w:val="both"/>
        <w:rPr>
          <w:rFonts w:ascii="Arial" w:hAnsi="Arial" w:cs="Arial"/>
          <w:sz w:val="20"/>
          <w:szCs w:val="24"/>
        </w:rPr>
      </w:pPr>
      <w:r w:rsidRPr="007E4821">
        <w:rPr>
          <w:rFonts w:ascii="Arial" w:hAnsi="Arial" w:cs="Arial"/>
          <w:sz w:val="20"/>
          <w:szCs w:val="24"/>
        </w:rPr>
        <w:t xml:space="preserve">- по </w:t>
      </w:r>
      <w:r w:rsidR="00F65193" w:rsidRPr="007E4821">
        <w:rPr>
          <w:rFonts w:ascii="Arial" w:hAnsi="Arial" w:cs="Arial"/>
          <w:sz w:val="20"/>
          <w:szCs w:val="24"/>
        </w:rPr>
        <w:t>пределам прочности при сжатии и изгибе образцов в возрасте 2 ч;</w:t>
      </w:r>
    </w:p>
    <w:p w14:paraId="6684AF5B" w14:textId="0AE90D66" w:rsidR="00F65193" w:rsidRPr="007E4821" w:rsidRDefault="007F3D02" w:rsidP="007E4821">
      <w:pPr>
        <w:pStyle w:val="ConsPlusNormal"/>
        <w:ind w:firstLine="540"/>
        <w:jc w:val="both"/>
        <w:rPr>
          <w:rFonts w:ascii="Arial" w:hAnsi="Arial" w:cs="Arial"/>
          <w:sz w:val="20"/>
          <w:szCs w:val="24"/>
        </w:rPr>
      </w:pPr>
      <w:r w:rsidRPr="007E4821">
        <w:rPr>
          <w:rFonts w:ascii="Arial" w:hAnsi="Arial" w:cs="Arial"/>
          <w:sz w:val="20"/>
          <w:szCs w:val="24"/>
        </w:rPr>
        <w:t xml:space="preserve">- </w:t>
      </w:r>
      <w:r w:rsidR="00F65193" w:rsidRPr="007E4821">
        <w:rPr>
          <w:rFonts w:ascii="Arial" w:hAnsi="Arial" w:cs="Arial"/>
          <w:sz w:val="20"/>
          <w:szCs w:val="24"/>
        </w:rPr>
        <w:t>срокам схватывания;</w:t>
      </w:r>
    </w:p>
    <w:p w14:paraId="0B482C4D" w14:textId="2FD936D2" w:rsidR="00F65193" w:rsidRPr="007E4821" w:rsidRDefault="007F3D02" w:rsidP="007E4821">
      <w:pPr>
        <w:pStyle w:val="ConsPlusNormal"/>
        <w:ind w:firstLine="540"/>
        <w:jc w:val="both"/>
        <w:rPr>
          <w:rFonts w:ascii="Arial" w:hAnsi="Arial" w:cs="Arial"/>
          <w:sz w:val="20"/>
          <w:szCs w:val="24"/>
        </w:rPr>
      </w:pPr>
      <w:r w:rsidRPr="007E4821">
        <w:rPr>
          <w:rFonts w:ascii="Arial" w:hAnsi="Arial" w:cs="Arial"/>
          <w:sz w:val="20"/>
          <w:szCs w:val="24"/>
        </w:rPr>
        <w:t xml:space="preserve">- </w:t>
      </w:r>
      <w:r w:rsidR="00F65193" w:rsidRPr="007E4821">
        <w:rPr>
          <w:rFonts w:ascii="Arial" w:hAnsi="Arial" w:cs="Arial"/>
          <w:sz w:val="20"/>
          <w:szCs w:val="24"/>
        </w:rPr>
        <w:t>тонкости помола</w:t>
      </w:r>
    </w:p>
    <w:p w14:paraId="6AD82B36" w14:textId="1F534F7D" w:rsidR="00F65193" w:rsidRPr="007E4821" w:rsidRDefault="00F65193" w:rsidP="007E4821">
      <w:pPr>
        <w:pStyle w:val="ConsPlusNormal"/>
        <w:jc w:val="both"/>
        <w:rPr>
          <w:rFonts w:ascii="Arial" w:hAnsi="Arial" w:cs="Arial"/>
          <w:sz w:val="20"/>
          <w:szCs w:val="24"/>
        </w:rPr>
      </w:pPr>
      <w:r w:rsidRPr="007E4821">
        <w:rPr>
          <w:rFonts w:ascii="Arial" w:hAnsi="Arial" w:cs="Arial"/>
          <w:sz w:val="20"/>
          <w:szCs w:val="24"/>
        </w:rPr>
        <w:t>удовлетворяют требованиям нормативн</w:t>
      </w:r>
      <w:r w:rsidR="007F3D02" w:rsidRPr="007E4821">
        <w:rPr>
          <w:rFonts w:ascii="Arial" w:hAnsi="Arial" w:cs="Arial"/>
          <w:sz w:val="20"/>
          <w:szCs w:val="24"/>
        </w:rPr>
        <w:t xml:space="preserve">ых документов и </w:t>
      </w:r>
      <w:r w:rsidRPr="007E4821">
        <w:rPr>
          <w:rFonts w:ascii="Arial" w:hAnsi="Arial" w:cs="Arial"/>
          <w:sz w:val="20"/>
          <w:szCs w:val="24"/>
        </w:rPr>
        <w:t>технической документации на вяжущие данного вида.</w:t>
      </w:r>
    </w:p>
    <w:p w14:paraId="01FE9B06" w14:textId="6C139230"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lastRenderedPageBreak/>
        <w:t>Перечень приемо</w:t>
      </w:r>
      <w:r w:rsidR="007F3D02" w:rsidRPr="007E4821">
        <w:rPr>
          <w:rFonts w:ascii="Arial" w:hAnsi="Arial" w:cs="Arial"/>
          <w:sz w:val="20"/>
          <w:szCs w:val="24"/>
        </w:rPr>
        <w:t>-</w:t>
      </w:r>
      <w:r w:rsidRPr="007E4821">
        <w:rPr>
          <w:rFonts w:ascii="Arial" w:hAnsi="Arial" w:cs="Arial"/>
          <w:sz w:val="20"/>
          <w:szCs w:val="24"/>
        </w:rPr>
        <w:t xml:space="preserve">сдаточных испытаний, необходимых для приемки партии, может быть изменен или дополнен в соответствии с требованиями </w:t>
      </w:r>
      <w:r w:rsidR="007F3D02" w:rsidRPr="007E4821">
        <w:rPr>
          <w:rFonts w:ascii="Arial" w:hAnsi="Arial" w:cs="Arial"/>
          <w:sz w:val="20"/>
          <w:szCs w:val="24"/>
        </w:rPr>
        <w:t>нормативных документов и технической документации</w:t>
      </w:r>
      <w:r w:rsidRPr="007E4821">
        <w:rPr>
          <w:rFonts w:ascii="Arial" w:hAnsi="Arial" w:cs="Arial"/>
          <w:sz w:val="20"/>
          <w:szCs w:val="24"/>
        </w:rPr>
        <w:t xml:space="preserve"> на конкретный вид вяжущего.</w:t>
      </w:r>
    </w:p>
    <w:p w14:paraId="1F8DF7F1" w14:textId="2621835F"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 xml:space="preserve">4.7 </w:t>
      </w:r>
      <w:r w:rsidR="00501333" w:rsidRPr="007E4821">
        <w:rPr>
          <w:rFonts w:ascii="Arial" w:hAnsi="Arial" w:cs="Arial"/>
          <w:sz w:val="20"/>
          <w:szCs w:val="24"/>
        </w:rPr>
        <w:t>Для проведения приемо</w:t>
      </w:r>
      <w:r w:rsidR="007F3D02" w:rsidRPr="007E4821">
        <w:rPr>
          <w:rFonts w:ascii="Arial" w:hAnsi="Arial" w:cs="Arial"/>
          <w:sz w:val="20"/>
          <w:szCs w:val="24"/>
        </w:rPr>
        <w:t>-</w:t>
      </w:r>
      <w:r w:rsidR="00501333" w:rsidRPr="007E4821">
        <w:rPr>
          <w:rFonts w:ascii="Arial" w:hAnsi="Arial" w:cs="Arial"/>
          <w:sz w:val="20"/>
          <w:szCs w:val="24"/>
        </w:rPr>
        <w:t xml:space="preserve">сдаточных испытаний от каждой партии </w:t>
      </w:r>
      <w:proofErr w:type="gramStart"/>
      <w:r w:rsidR="00501333" w:rsidRPr="007E4821">
        <w:rPr>
          <w:rFonts w:ascii="Arial" w:hAnsi="Arial" w:cs="Arial"/>
          <w:sz w:val="20"/>
          <w:szCs w:val="24"/>
        </w:rPr>
        <w:t>из потока</w:t>
      </w:r>
      <w:proofErr w:type="gramEnd"/>
      <w:r w:rsidR="00501333" w:rsidRPr="007E4821">
        <w:rPr>
          <w:rFonts w:ascii="Arial" w:hAnsi="Arial" w:cs="Arial"/>
          <w:sz w:val="20"/>
          <w:szCs w:val="24"/>
        </w:rPr>
        <w:t xml:space="preserve"> вяжущего при его транспортировании от мелющего агрегата отбирают точечные пробы в порядке, установленном ГОСТ 23789, и подгот</w:t>
      </w:r>
      <w:r w:rsidR="007F3D02" w:rsidRPr="007E4821">
        <w:rPr>
          <w:rFonts w:ascii="Arial" w:hAnsi="Arial" w:cs="Arial"/>
          <w:sz w:val="20"/>
          <w:szCs w:val="24"/>
        </w:rPr>
        <w:t>овляют</w:t>
      </w:r>
      <w:r w:rsidR="00501333" w:rsidRPr="007E4821">
        <w:rPr>
          <w:rFonts w:ascii="Arial" w:hAnsi="Arial" w:cs="Arial"/>
          <w:sz w:val="20"/>
          <w:szCs w:val="24"/>
        </w:rPr>
        <w:t xml:space="preserve"> из них одну объединенную пробу. </w:t>
      </w:r>
    </w:p>
    <w:p w14:paraId="246DAC53" w14:textId="2D98D8F8"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4.8 При получении неудовлетворительных результатов приемо</w:t>
      </w:r>
      <w:r w:rsidR="007F3D02" w:rsidRPr="007E4821">
        <w:rPr>
          <w:rFonts w:ascii="Arial" w:hAnsi="Arial" w:cs="Arial"/>
          <w:sz w:val="20"/>
          <w:szCs w:val="24"/>
        </w:rPr>
        <w:t>-</w:t>
      </w:r>
      <w:r w:rsidRPr="007E4821">
        <w:rPr>
          <w:rFonts w:ascii="Arial" w:hAnsi="Arial" w:cs="Arial"/>
          <w:sz w:val="20"/>
          <w:szCs w:val="24"/>
        </w:rPr>
        <w:t xml:space="preserve">сдаточных испытаний по какому-либо показателю из указанных в 4.6 проводят повторные испытания вяжущего по этому показателю на удвоенном </w:t>
      </w:r>
      <w:r w:rsidR="00A730B1" w:rsidRPr="007E4821">
        <w:rPr>
          <w:rFonts w:ascii="Arial" w:hAnsi="Arial" w:cs="Arial"/>
          <w:sz w:val="20"/>
          <w:szCs w:val="24"/>
        </w:rPr>
        <w:t>числе</w:t>
      </w:r>
      <w:r w:rsidRPr="007E4821">
        <w:rPr>
          <w:rFonts w:ascii="Arial" w:hAnsi="Arial" w:cs="Arial"/>
          <w:sz w:val="20"/>
          <w:szCs w:val="24"/>
        </w:rPr>
        <w:t xml:space="preserve"> проб.</w:t>
      </w:r>
    </w:p>
    <w:p w14:paraId="1E78B97B" w14:textId="498FBD9C"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 xml:space="preserve">4.9 Для проверки правильности назначения вида и марки вяжущего предприятие-изготовитель определяет прочность вяжущего каждой партии в сроки, установленные </w:t>
      </w:r>
      <w:r w:rsidR="00A730B1" w:rsidRPr="007E4821">
        <w:rPr>
          <w:rFonts w:ascii="Arial" w:hAnsi="Arial" w:cs="Arial"/>
          <w:sz w:val="20"/>
          <w:szCs w:val="24"/>
        </w:rPr>
        <w:t>нормативными документами и технической документацией</w:t>
      </w:r>
      <w:r w:rsidRPr="007E4821">
        <w:rPr>
          <w:rFonts w:ascii="Arial" w:hAnsi="Arial" w:cs="Arial"/>
          <w:sz w:val="20"/>
          <w:szCs w:val="24"/>
        </w:rPr>
        <w:t>.</w:t>
      </w:r>
    </w:p>
    <w:p w14:paraId="1870688C" w14:textId="7BD48643"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 xml:space="preserve">4.10. </w:t>
      </w:r>
      <w:r w:rsidR="00111465" w:rsidRPr="007E4821">
        <w:rPr>
          <w:rFonts w:ascii="Arial" w:hAnsi="Arial" w:cs="Arial"/>
          <w:sz w:val="20"/>
          <w:szCs w:val="24"/>
        </w:rPr>
        <w:t xml:space="preserve">Результаты приемо-сдаточных </w:t>
      </w:r>
      <w:r w:rsidR="00A730B1" w:rsidRPr="007E4821">
        <w:rPr>
          <w:rFonts w:ascii="Arial" w:hAnsi="Arial" w:cs="Arial"/>
          <w:sz w:val="20"/>
          <w:szCs w:val="24"/>
        </w:rPr>
        <w:t>испытаний регистрируют</w:t>
      </w:r>
      <w:r w:rsidR="00111465" w:rsidRPr="007E4821">
        <w:rPr>
          <w:rFonts w:ascii="Arial" w:hAnsi="Arial" w:cs="Arial"/>
          <w:sz w:val="20"/>
          <w:szCs w:val="24"/>
        </w:rPr>
        <w:t xml:space="preserve"> в журнале по форме</w:t>
      </w:r>
      <w:r w:rsidR="00A730B1" w:rsidRPr="007E4821">
        <w:rPr>
          <w:rFonts w:ascii="Arial" w:hAnsi="Arial" w:cs="Arial"/>
          <w:sz w:val="20"/>
          <w:szCs w:val="24"/>
        </w:rPr>
        <w:t>, приведенной в</w:t>
      </w:r>
      <w:r w:rsidR="00111465" w:rsidRPr="007E4821">
        <w:rPr>
          <w:rFonts w:ascii="Arial" w:hAnsi="Arial" w:cs="Arial"/>
          <w:sz w:val="20"/>
          <w:szCs w:val="24"/>
        </w:rPr>
        <w:t xml:space="preserve"> </w:t>
      </w:r>
      <w:r w:rsidR="00A730B1" w:rsidRPr="007E4821">
        <w:rPr>
          <w:rFonts w:ascii="Arial" w:hAnsi="Arial" w:cs="Arial"/>
          <w:sz w:val="20"/>
          <w:szCs w:val="24"/>
        </w:rPr>
        <w:t>п</w:t>
      </w:r>
      <w:r w:rsidR="00111465" w:rsidRPr="007E4821">
        <w:rPr>
          <w:rFonts w:ascii="Arial" w:hAnsi="Arial" w:cs="Arial"/>
          <w:sz w:val="20"/>
          <w:szCs w:val="24"/>
        </w:rPr>
        <w:t>риложени</w:t>
      </w:r>
      <w:r w:rsidR="00A730B1" w:rsidRPr="007E4821">
        <w:rPr>
          <w:rFonts w:ascii="Arial" w:hAnsi="Arial" w:cs="Arial"/>
          <w:sz w:val="20"/>
          <w:szCs w:val="24"/>
        </w:rPr>
        <w:t>и</w:t>
      </w:r>
      <w:r w:rsidR="00111465" w:rsidRPr="007E4821">
        <w:rPr>
          <w:rFonts w:ascii="Arial" w:hAnsi="Arial" w:cs="Arial"/>
          <w:sz w:val="20"/>
          <w:szCs w:val="24"/>
        </w:rPr>
        <w:t xml:space="preserve"> Б</w:t>
      </w:r>
      <w:r w:rsidRPr="007E4821">
        <w:rPr>
          <w:rFonts w:ascii="Arial" w:hAnsi="Arial" w:cs="Arial"/>
          <w:sz w:val="20"/>
          <w:szCs w:val="24"/>
        </w:rPr>
        <w:t>. Журнал приемо</w:t>
      </w:r>
      <w:r w:rsidR="00A730B1" w:rsidRPr="007E4821">
        <w:rPr>
          <w:rFonts w:ascii="Arial" w:hAnsi="Arial" w:cs="Arial"/>
          <w:sz w:val="20"/>
          <w:szCs w:val="24"/>
        </w:rPr>
        <w:t>-</w:t>
      </w:r>
      <w:r w:rsidRPr="007E4821">
        <w:rPr>
          <w:rFonts w:ascii="Arial" w:hAnsi="Arial" w:cs="Arial"/>
          <w:sz w:val="20"/>
          <w:szCs w:val="24"/>
        </w:rPr>
        <w:t>сдаточных испытаний должен быть пронумерован, сшит, подписан и заверен печатью.</w:t>
      </w:r>
    </w:p>
    <w:p w14:paraId="2B677390" w14:textId="776381B9"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Журнал приемо</w:t>
      </w:r>
      <w:r w:rsidR="00A730B1" w:rsidRPr="007E4821">
        <w:rPr>
          <w:rFonts w:ascii="Arial" w:hAnsi="Arial" w:cs="Arial"/>
          <w:sz w:val="20"/>
          <w:szCs w:val="24"/>
        </w:rPr>
        <w:t>-</w:t>
      </w:r>
      <w:r w:rsidRPr="007E4821">
        <w:rPr>
          <w:rFonts w:ascii="Arial" w:hAnsi="Arial" w:cs="Arial"/>
          <w:sz w:val="20"/>
          <w:szCs w:val="24"/>
        </w:rPr>
        <w:t>сдаточных испытаний является официальным документом, удостоверяющим качество продукции.</w:t>
      </w:r>
    </w:p>
    <w:p w14:paraId="3AC937B3" w14:textId="77777777"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В случае получения неудовлетворительных результатов при повторных испытаниях служба технического контроля предприятия-изготовителя бракует всю партию вяжущего.</w:t>
      </w:r>
    </w:p>
    <w:p w14:paraId="473C2F57" w14:textId="38D24019" w:rsidR="00501333" w:rsidRPr="007E4821" w:rsidRDefault="00501333" w:rsidP="007E4821">
      <w:pPr>
        <w:pStyle w:val="ConsPlusNormal"/>
        <w:ind w:firstLine="540"/>
        <w:jc w:val="both"/>
        <w:rPr>
          <w:rFonts w:ascii="Arial" w:hAnsi="Arial" w:cs="Arial"/>
          <w:sz w:val="20"/>
          <w:szCs w:val="24"/>
        </w:rPr>
      </w:pPr>
      <w:r w:rsidRPr="007E4821">
        <w:rPr>
          <w:rFonts w:ascii="Arial" w:hAnsi="Arial" w:cs="Arial"/>
          <w:sz w:val="20"/>
          <w:szCs w:val="24"/>
        </w:rPr>
        <w:t xml:space="preserve">4.11 Радиационно-гигиеническую оценку гипсовых вяжущих допускается проводить на основании паспортных данных поставщика гипсового камня. </w:t>
      </w:r>
    </w:p>
    <w:p w14:paraId="00FEFA7A" w14:textId="2E53054B" w:rsidR="00501333" w:rsidRPr="007E4821" w:rsidRDefault="00501333" w:rsidP="007E4821">
      <w:pPr>
        <w:pStyle w:val="ConsPlusNormal"/>
        <w:ind w:firstLine="540"/>
        <w:jc w:val="both"/>
        <w:rPr>
          <w:rFonts w:ascii="Arial" w:hAnsi="Arial" w:cs="Arial"/>
          <w:sz w:val="20"/>
          <w:szCs w:val="24"/>
        </w:rPr>
      </w:pPr>
      <w:r w:rsidRPr="007E4821">
        <w:rPr>
          <w:rFonts w:ascii="Arial" w:hAnsi="Arial" w:cs="Arial"/>
          <w:sz w:val="20"/>
          <w:szCs w:val="24"/>
        </w:rPr>
        <w:t>При отсутствии данных поставщика</w:t>
      </w:r>
      <w:r w:rsidR="00A730B1" w:rsidRPr="007E4821">
        <w:rPr>
          <w:rFonts w:ascii="Arial" w:hAnsi="Arial" w:cs="Arial"/>
          <w:sz w:val="20"/>
          <w:szCs w:val="24"/>
        </w:rPr>
        <w:t xml:space="preserve"> гипсового камня</w:t>
      </w:r>
      <w:r w:rsidRPr="007E4821">
        <w:rPr>
          <w:rFonts w:ascii="Arial" w:hAnsi="Arial" w:cs="Arial"/>
          <w:sz w:val="20"/>
          <w:szCs w:val="24"/>
        </w:rPr>
        <w:t xml:space="preserve"> о содержании естественных радионуклидов в гипсовом камне </w:t>
      </w:r>
      <w:r w:rsidR="00A730B1" w:rsidRPr="007E4821">
        <w:rPr>
          <w:rFonts w:ascii="Arial" w:hAnsi="Arial" w:cs="Arial"/>
          <w:sz w:val="20"/>
          <w:szCs w:val="24"/>
        </w:rPr>
        <w:t>предприятие-</w:t>
      </w:r>
      <w:r w:rsidRPr="007E4821">
        <w:rPr>
          <w:rFonts w:ascii="Arial" w:hAnsi="Arial" w:cs="Arial"/>
          <w:sz w:val="20"/>
          <w:szCs w:val="24"/>
        </w:rPr>
        <w:t>изготовитель определяет содержание естественных радионуклидов гипсовых вяжущих не реже одного раза в год, а также при каждой смене поставщика.</w:t>
      </w:r>
    </w:p>
    <w:p w14:paraId="0A6C493B" w14:textId="08FDEBB9" w:rsidR="00111465"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4.1</w:t>
      </w:r>
      <w:r w:rsidR="00501333" w:rsidRPr="007E4821">
        <w:rPr>
          <w:rFonts w:ascii="Arial" w:hAnsi="Arial" w:cs="Arial"/>
          <w:sz w:val="20"/>
          <w:szCs w:val="24"/>
        </w:rPr>
        <w:t>2</w:t>
      </w:r>
      <w:r w:rsidRPr="007E4821">
        <w:rPr>
          <w:rFonts w:ascii="Arial" w:hAnsi="Arial" w:cs="Arial"/>
          <w:sz w:val="20"/>
          <w:szCs w:val="24"/>
        </w:rPr>
        <w:t xml:space="preserve"> </w:t>
      </w:r>
      <w:r w:rsidR="00111465" w:rsidRPr="007E4821">
        <w:rPr>
          <w:rFonts w:ascii="Arial" w:hAnsi="Arial" w:cs="Arial"/>
          <w:sz w:val="20"/>
          <w:szCs w:val="24"/>
        </w:rPr>
        <w:t>Каждая партия вяжущего или ее часть, поставляемые в один адрес, должны сопровождаться документом о качестве, в котором должны быть указаны:</w:t>
      </w:r>
    </w:p>
    <w:p w14:paraId="77420F75" w14:textId="53C6442A" w:rsidR="00111465" w:rsidRPr="007E4821" w:rsidRDefault="00A730B1" w:rsidP="007E4821">
      <w:pPr>
        <w:pStyle w:val="ConsPlusNormal"/>
        <w:ind w:firstLine="540"/>
        <w:jc w:val="both"/>
        <w:rPr>
          <w:rFonts w:ascii="Arial" w:hAnsi="Arial" w:cs="Arial"/>
          <w:sz w:val="20"/>
          <w:szCs w:val="24"/>
        </w:rPr>
      </w:pPr>
      <w:r w:rsidRPr="007E4821">
        <w:rPr>
          <w:rFonts w:ascii="Arial" w:hAnsi="Arial" w:cs="Arial"/>
          <w:sz w:val="20"/>
          <w:szCs w:val="24"/>
        </w:rPr>
        <w:t xml:space="preserve">- </w:t>
      </w:r>
      <w:r w:rsidR="00111465" w:rsidRPr="007E4821">
        <w:rPr>
          <w:rFonts w:ascii="Arial" w:hAnsi="Arial" w:cs="Arial"/>
          <w:sz w:val="20"/>
          <w:szCs w:val="24"/>
        </w:rPr>
        <w:t>наименование изготовителя и (или) его товарный знак</w:t>
      </w:r>
      <w:r w:rsidR="00474ABF" w:rsidRPr="007E4821">
        <w:rPr>
          <w:rFonts w:ascii="Arial" w:hAnsi="Arial" w:cs="Arial"/>
          <w:sz w:val="20"/>
          <w:szCs w:val="24"/>
        </w:rPr>
        <w:t xml:space="preserve"> и юридический адрес;</w:t>
      </w:r>
      <w:r w:rsidR="00111465" w:rsidRPr="007E4821">
        <w:rPr>
          <w:rFonts w:ascii="Arial" w:hAnsi="Arial" w:cs="Arial"/>
          <w:sz w:val="20"/>
          <w:szCs w:val="24"/>
        </w:rPr>
        <w:t xml:space="preserve"> местонахождение изготовителя (юридический адрес, включая наименование страны);</w:t>
      </w:r>
    </w:p>
    <w:p w14:paraId="3C57F018" w14:textId="7D32FDB7" w:rsidR="00111465" w:rsidRPr="007E4821" w:rsidRDefault="00A730B1" w:rsidP="007E4821">
      <w:pPr>
        <w:pStyle w:val="ConsPlusNormal"/>
        <w:ind w:firstLine="540"/>
        <w:jc w:val="both"/>
        <w:rPr>
          <w:rFonts w:ascii="Arial" w:hAnsi="Arial" w:cs="Arial"/>
          <w:sz w:val="20"/>
          <w:szCs w:val="24"/>
        </w:rPr>
      </w:pPr>
      <w:r w:rsidRPr="007E4821">
        <w:rPr>
          <w:rFonts w:ascii="Arial" w:hAnsi="Arial" w:cs="Arial"/>
          <w:sz w:val="20"/>
          <w:szCs w:val="24"/>
        </w:rPr>
        <w:t xml:space="preserve">- </w:t>
      </w:r>
      <w:r w:rsidR="00111465" w:rsidRPr="007E4821">
        <w:rPr>
          <w:rFonts w:ascii="Arial" w:hAnsi="Arial" w:cs="Arial"/>
          <w:sz w:val="20"/>
          <w:szCs w:val="24"/>
        </w:rPr>
        <w:t xml:space="preserve">условное обозначение вяжущего </w:t>
      </w:r>
      <w:r w:rsidR="00474ABF" w:rsidRPr="007E4821">
        <w:rPr>
          <w:rFonts w:ascii="Arial" w:hAnsi="Arial" w:cs="Arial"/>
          <w:sz w:val="20"/>
          <w:szCs w:val="24"/>
        </w:rPr>
        <w:t xml:space="preserve">в соответствие </w:t>
      </w:r>
      <w:r w:rsidR="007E4821" w:rsidRPr="007E4821">
        <w:rPr>
          <w:rFonts w:ascii="Arial" w:hAnsi="Arial" w:cs="Arial"/>
          <w:sz w:val="20"/>
          <w:szCs w:val="24"/>
        </w:rPr>
        <w:t>с 3.11</w:t>
      </w:r>
      <w:r w:rsidR="00111465" w:rsidRPr="007E4821">
        <w:rPr>
          <w:rFonts w:ascii="Arial" w:hAnsi="Arial" w:cs="Arial"/>
          <w:sz w:val="20"/>
          <w:szCs w:val="24"/>
        </w:rPr>
        <w:t>;</w:t>
      </w:r>
    </w:p>
    <w:p w14:paraId="14A29479" w14:textId="05699B89" w:rsidR="00111465" w:rsidRPr="007E4821" w:rsidRDefault="00A730B1" w:rsidP="007E4821">
      <w:pPr>
        <w:pStyle w:val="ConsPlusNormal"/>
        <w:ind w:firstLine="540"/>
        <w:jc w:val="both"/>
        <w:rPr>
          <w:rFonts w:ascii="Arial" w:hAnsi="Arial" w:cs="Arial"/>
          <w:sz w:val="20"/>
          <w:szCs w:val="24"/>
        </w:rPr>
      </w:pPr>
      <w:r w:rsidRPr="007E4821">
        <w:rPr>
          <w:rFonts w:ascii="Arial" w:hAnsi="Arial" w:cs="Arial"/>
          <w:sz w:val="20"/>
          <w:szCs w:val="24"/>
        </w:rPr>
        <w:t xml:space="preserve">- </w:t>
      </w:r>
      <w:r w:rsidR="00111465" w:rsidRPr="007E4821">
        <w:rPr>
          <w:rFonts w:ascii="Arial" w:hAnsi="Arial" w:cs="Arial"/>
          <w:sz w:val="20"/>
          <w:szCs w:val="24"/>
        </w:rPr>
        <w:t>номер партии и дата изготовления;</w:t>
      </w:r>
    </w:p>
    <w:p w14:paraId="3C26B1EF" w14:textId="12FA3112" w:rsidR="00111465" w:rsidRPr="007E4821" w:rsidRDefault="00A730B1" w:rsidP="007E4821">
      <w:pPr>
        <w:pStyle w:val="ConsPlusNormal"/>
        <w:ind w:firstLine="540"/>
        <w:jc w:val="both"/>
        <w:rPr>
          <w:rFonts w:ascii="Arial" w:hAnsi="Arial" w:cs="Arial"/>
          <w:sz w:val="20"/>
          <w:szCs w:val="24"/>
        </w:rPr>
      </w:pPr>
      <w:r w:rsidRPr="007E4821">
        <w:rPr>
          <w:rFonts w:ascii="Arial" w:hAnsi="Arial" w:cs="Arial"/>
          <w:sz w:val="20"/>
          <w:szCs w:val="24"/>
        </w:rPr>
        <w:t xml:space="preserve">- </w:t>
      </w:r>
      <w:r w:rsidR="00111465" w:rsidRPr="007E4821">
        <w:rPr>
          <w:rFonts w:ascii="Arial" w:hAnsi="Arial" w:cs="Arial"/>
          <w:sz w:val="20"/>
          <w:szCs w:val="24"/>
        </w:rPr>
        <w:t>номинальная масса, кг;</w:t>
      </w:r>
    </w:p>
    <w:p w14:paraId="3384FEB5" w14:textId="4803ABB9" w:rsidR="00111465" w:rsidRPr="007E4821" w:rsidRDefault="00A730B1" w:rsidP="007E4821">
      <w:pPr>
        <w:pStyle w:val="ConsPlusNormal"/>
        <w:ind w:firstLine="540"/>
        <w:jc w:val="both"/>
        <w:rPr>
          <w:rFonts w:ascii="Arial" w:hAnsi="Arial" w:cs="Arial"/>
          <w:sz w:val="20"/>
          <w:szCs w:val="24"/>
        </w:rPr>
      </w:pPr>
      <w:r w:rsidRPr="007E4821">
        <w:rPr>
          <w:rFonts w:ascii="Arial" w:hAnsi="Arial" w:cs="Arial"/>
          <w:sz w:val="20"/>
          <w:szCs w:val="24"/>
        </w:rPr>
        <w:t xml:space="preserve">- </w:t>
      </w:r>
      <w:r w:rsidR="00111465" w:rsidRPr="007E4821">
        <w:rPr>
          <w:rFonts w:ascii="Arial" w:hAnsi="Arial" w:cs="Arial"/>
          <w:sz w:val="20"/>
          <w:szCs w:val="24"/>
        </w:rPr>
        <w:t>гарантийный срок хранения;</w:t>
      </w:r>
    </w:p>
    <w:p w14:paraId="102C3A47" w14:textId="4E400327" w:rsidR="00111465" w:rsidRPr="007E4821" w:rsidRDefault="00A730B1" w:rsidP="007E4821">
      <w:pPr>
        <w:pStyle w:val="ConsPlusNormal"/>
        <w:ind w:firstLine="540"/>
        <w:jc w:val="both"/>
        <w:rPr>
          <w:rFonts w:ascii="Arial" w:hAnsi="Arial" w:cs="Arial"/>
          <w:sz w:val="20"/>
          <w:szCs w:val="24"/>
        </w:rPr>
      </w:pPr>
      <w:r w:rsidRPr="007E4821">
        <w:rPr>
          <w:rFonts w:ascii="Arial" w:hAnsi="Arial" w:cs="Arial"/>
          <w:sz w:val="20"/>
          <w:szCs w:val="24"/>
        </w:rPr>
        <w:t xml:space="preserve">- </w:t>
      </w:r>
      <w:r w:rsidR="00111465" w:rsidRPr="007E4821">
        <w:rPr>
          <w:rFonts w:ascii="Arial" w:hAnsi="Arial" w:cs="Arial"/>
          <w:sz w:val="20"/>
          <w:szCs w:val="24"/>
        </w:rPr>
        <w:t>дата отгрузки.</w:t>
      </w:r>
    </w:p>
    <w:p w14:paraId="086654FC" w14:textId="1EB7DC89" w:rsidR="00111465" w:rsidRPr="007E4821" w:rsidRDefault="00111465" w:rsidP="007E4821">
      <w:pPr>
        <w:pStyle w:val="ConsPlusNormal"/>
        <w:ind w:firstLine="540"/>
        <w:jc w:val="both"/>
        <w:rPr>
          <w:rFonts w:ascii="Arial" w:hAnsi="Arial" w:cs="Arial"/>
          <w:sz w:val="20"/>
          <w:szCs w:val="24"/>
        </w:rPr>
      </w:pPr>
      <w:r w:rsidRPr="007E4821">
        <w:rPr>
          <w:rFonts w:ascii="Arial" w:hAnsi="Arial" w:cs="Arial"/>
          <w:sz w:val="20"/>
          <w:szCs w:val="24"/>
        </w:rPr>
        <w:t>При необходимости в документ о качестве могут быть внесены дополнительные сведения</w:t>
      </w:r>
    </w:p>
    <w:p w14:paraId="1B539F3B" w14:textId="26BD2FAD"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4.1</w:t>
      </w:r>
      <w:r w:rsidR="00501333" w:rsidRPr="007E4821">
        <w:rPr>
          <w:rFonts w:ascii="Arial" w:hAnsi="Arial" w:cs="Arial"/>
          <w:sz w:val="20"/>
          <w:szCs w:val="24"/>
        </w:rPr>
        <w:t>3</w:t>
      </w:r>
      <w:r w:rsidRPr="007E4821">
        <w:rPr>
          <w:rFonts w:ascii="Arial" w:hAnsi="Arial" w:cs="Arial"/>
          <w:sz w:val="20"/>
          <w:szCs w:val="24"/>
        </w:rPr>
        <w:t xml:space="preserve"> Документ о качестве должен быть подписан руководителем службы технического контроля предприятия-изготовителя или его заместителем и должен быть отправлен потребителю не позднее 3 </w:t>
      </w:r>
      <w:proofErr w:type="spellStart"/>
      <w:r w:rsidRPr="007E4821">
        <w:rPr>
          <w:rFonts w:ascii="Arial" w:hAnsi="Arial" w:cs="Arial"/>
          <w:sz w:val="20"/>
          <w:szCs w:val="24"/>
        </w:rPr>
        <w:t>сут</w:t>
      </w:r>
      <w:proofErr w:type="spellEnd"/>
      <w:r w:rsidRPr="007E4821">
        <w:rPr>
          <w:rFonts w:ascii="Arial" w:hAnsi="Arial" w:cs="Arial"/>
          <w:sz w:val="20"/>
          <w:szCs w:val="24"/>
        </w:rPr>
        <w:t xml:space="preserve"> с даты отгрузки вяжущего, если договором на поставку не предусмотрен другой порядок.</w:t>
      </w:r>
    </w:p>
    <w:p w14:paraId="7210589F" w14:textId="1F815193" w:rsidR="00F65193" w:rsidRPr="007E4821" w:rsidRDefault="00F65193" w:rsidP="007E4821">
      <w:pPr>
        <w:pStyle w:val="ConsPlusNormal"/>
        <w:ind w:firstLine="540"/>
        <w:jc w:val="both"/>
        <w:rPr>
          <w:rFonts w:ascii="Arial" w:hAnsi="Arial" w:cs="Arial"/>
          <w:sz w:val="20"/>
          <w:szCs w:val="24"/>
        </w:rPr>
      </w:pPr>
      <w:r w:rsidRPr="007E4821">
        <w:rPr>
          <w:rFonts w:ascii="Arial" w:hAnsi="Arial" w:cs="Arial"/>
          <w:sz w:val="20"/>
          <w:szCs w:val="24"/>
        </w:rPr>
        <w:t>4.1</w:t>
      </w:r>
      <w:r w:rsidR="00501333" w:rsidRPr="007E4821">
        <w:rPr>
          <w:rFonts w:ascii="Arial" w:hAnsi="Arial" w:cs="Arial"/>
          <w:sz w:val="20"/>
          <w:szCs w:val="24"/>
        </w:rPr>
        <w:t>4</w:t>
      </w:r>
      <w:r w:rsidRPr="007E4821">
        <w:rPr>
          <w:rFonts w:ascii="Arial" w:hAnsi="Arial" w:cs="Arial"/>
          <w:sz w:val="20"/>
          <w:szCs w:val="24"/>
        </w:rPr>
        <w:t xml:space="preserve"> Потребитель имеет право проводить контрольную проверку качества вяжущего, осуществляя отбор проб и испытания по</w:t>
      </w:r>
      <w:r w:rsidR="002E4456" w:rsidRPr="007E4821">
        <w:rPr>
          <w:rFonts w:ascii="Arial" w:hAnsi="Arial" w:cs="Arial"/>
          <w:sz w:val="20"/>
          <w:szCs w:val="24"/>
        </w:rPr>
        <w:t xml:space="preserve"> ГОСТ 23789</w:t>
      </w:r>
      <w:r w:rsidRPr="007E4821">
        <w:rPr>
          <w:rFonts w:ascii="Arial" w:hAnsi="Arial" w:cs="Arial"/>
          <w:sz w:val="20"/>
          <w:szCs w:val="24"/>
        </w:rPr>
        <w:t>.</w:t>
      </w:r>
    </w:p>
    <w:p w14:paraId="7824C2D2" w14:textId="2C7333F4" w:rsidR="00F65193" w:rsidRPr="007E4821" w:rsidRDefault="00501333" w:rsidP="007E4821">
      <w:pPr>
        <w:pStyle w:val="ConsPlusNormal"/>
        <w:ind w:firstLine="540"/>
        <w:jc w:val="both"/>
        <w:rPr>
          <w:rFonts w:ascii="Arial" w:hAnsi="Arial" w:cs="Arial"/>
          <w:sz w:val="20"/>
          <w:szCs w:val="24"/>
        </w:rPr>
      </w:pPr>
      <w:r w:rsidRPr="007E4821">
        <w:rPr>
          <w:rFonts w:ascii="Arial" w:hAnsi="Arial" w:cs="Arial"/>
          <w:sz w:val="20"/>
          <w:szCs w:val="24"/>
        </w:rPr>
        <w:t>4.15</w:t>
      </w:r>
      <w:r w:rsidR="00F65193" w:rsidRPr="007E4821">
        <w:rPr>
          <w:rFonts w:ascii="Arial" w:hAnsi="Arial" w:cs="Arial"/>
          <w:sz w:val="20"/>
          <w:szCs w:val="24"/>
        </w:rPr>
        <w:t xml:space="preserve"> При контрольной проверке качества вяжущее должно соответствовать всем </w:t>
      </w:r>
      <w:r w:rsidR="00474ABF" w:rsidRPr="007E4821">
        <w:rPr>
          <w:rFonts w:ascii="Arial" w:hAnsi="Arial" w:cs="Arial"/>
          <w:sz w:val="20"/>
          <w:szCs w:val="24"/>
        </w:rPr>
        <w:t>нормируемым показателям</w:t>
      </w:r>
      <w:r w:rsidR="00F65193" w:rsidRPr="007E4821">
        <w:rPr>
          <w:rFonts w:ascii="Arial" w:hAnsi="Arial" w:cs="Arial"/>
          <w:sz w:val="20"/>
          <w:szCs w:val="24"/>
        </w:rPr>
        <w:t>, указанным в стандарте для данного вида и марки вяжущего.</w:t>
      </w:r>
    </w:p>
    <w:p w14:paraId="480B7618" w14:textId="336C7136" w:rsidR="004954D0" w:rsidRPr="008A54E2" w:rsidRDefault="009B3CB3" w:rsidP="007E4821">
      <w:pPr>
        <w:pStyle w:val="ConsPlusNormal"/>
        <w:spacing w:before="240" w:after="120"/>
        <w:ind w:firstLine="567"/>
        <w:outlineLvl w:val="1"/>
        <w:rPr>
          <w:rFonts w:ascii="Arial" w:hAnsi="Arial" w:cs="Arial"/>
          <w:b/>
          <w:sz w:val="24"/>
          <w:szCs w:val="24"/>
        </w:rPr>
      </w:pPr>
      <w:r>
        <w:rPr>
          <w:rFonts w:ascii="Arial" w:hAnsi="Arial" w:cs="Arial"/>
          <w:b/>
          <w:sz w:val="24"/>
          <w:szCs w:val="24"/>
        </w:rPr>
        <w:t>5 М</w:t>
      </w:r>
      <w:r w:rsidRPr="008A54E2">
        <w:rPr>
          <w:rFonts w:ascii="Arial" w:hAnsi="Arial" w:cs="Arial"/>
          <w:b/>
          <w:sz w:val="24"/>
          <w:szCs w:val="24"/>
        </w:rPr>
        <w:t>етоды испытаний</w:t>
      </w:r>
    </w:p>
    <w:p w14:paraId="406DFE22" w14:textId="7B9277EF" w:rsidR="007310E4" w:rsidRPr="007E4821" w:rsidRDefault="006A5DB8" w:rsidP="007E4821">
      <w:pPr>
        <w:pStyle w:val="ConsPlusNormal"/>
        <w:ind w:firstLine="539"/>
        <w:jc w:val="both"/>
        <w:rPr>
          <w:rFonts w:ascii="Arial" w:hAnsi="Arial" w:cs="Arial"/>
          <w:sz w:val="20"/>
          <w:szCs w:val="24"/>
        </w:rPr>
      </w:pPr>
      <w:r w:rsidRPr="007E4821">
        <w:rPr>
          <w:rFonts w:ascii="Arial" w:hAnsi="Arial" w:cs="Arial"/>
          <w:sz w:val="20"/>
          <w:szCs w:val="24"/>
        </w:rPr>
        <w:t>5</w:t>
      </w:r>
      <w:r w:rsidR="007310E4" w:rsidRPr="007E4821">
        <w:rPr>
          <w:rFonts w:ascii="Arial" w:hAnsi="Arial" w:cs="Arial"/>
          <w:sz w:val="20"/>
          <w:szCs w:val="24"/>
        </w:rPr>
        <w:t xml:space="preserve">.1 </w:t>
      </w:r>
      <w:r w:rsidRPr="007E4821">
        <w:rPr>
          <w:rFonts w:ascii="Arial" w:hAnsi="Arial" w:cs="Arial"/>
          <w:sz w:val="20"/>
          <w:szCs w:val="24"/>
        </w:rPr>
        <w:t>Порядок отбора проб и испытания</w:t>
      </w:r>
      <w:r w:rsidR="007310E4" w:rsidRPr="007E4821">
        <w:rPr>
          <w:rFonts w:ascii="Arial" w:hAnsi="Arial" w:cs="Arial"/>
          <w:sz w:val="20"/>
          <w:szCs w:val="24"/>
        </w:rPr>
        <w:t xml:space="preserve"> гипсовых вяжущих проводят по ГОСТ 23789.</w:t>
      </w:r>
    </w:p>
    <w:p w14:paraId="1494699D" w14:textId="53FDFC4A" w:rsidR="007310E4" w:rsidRPr="007E4821" w:rsidRDefault="006A5DB8" w:rsidP="007E4821">
      <w:pPr>
        <w:pStyle w:val="ConsPlusNormal"/>
        <w:ind w:firstLine="539"/>
        <w:jc w:val="both"/>
        <w:rPr>
          <w:rFonts w:ascii="Arial" w:hAnsi="Arial" w:cs="Arial"/>
          <w:sz w:val="20"/>
          <w:szCs w:val="24"/>
        </w:rPr>
      </w:pPr>
      <w:r w:rsidRPr="007E4821">
        <w:rPr>
          <w:rFonts w:ascii="Arial" w:hAnsi="Arial" w:cs="Arial"/>
          <w:sz w:val="20"/>
          <w:szCs w:val="24"/>
        </w:rPr>
        <w:t>5</w:t>
      </w:r>
      <w:r w:rsidR="007310E4" w:rsidRPr="007E4821">
        <w:rPr>
          <w:rFonts w:ascii="Arial" w:hAnsi="Arial" w:cs="Arial"/>
          <w:sz w:val="20"/>
          <w:szCs w:val="24"/>
        </w:rPr>
        <w:t xml:space="preserve">.2 </w:t>
      </w:r>
      <w:r w:rsidR="00111465" w:rsidRPr="007E4821">
        <w:rPr>
          <w:rFonts w:ascii="Arial" w:hAnsi="Arial" w:cs="Arial"/>
          <w:sz w:val="20"/>
          <w:szCs w:val="24"/>
        </w:rPr>
        <w:t>Удельн</w:t>
      </w:r>
      <w:r w:rsidR="00A730B1" w:rsidRPr="007E4821">
        <w:rPr>
          <w:rFonts w:ascii="Arial" w:hAnsi="Arial" w:cs="Arial"/>
          <w:sz w:val="20"/>
          <w:szCs w:val="24"/>
        </w:rPr>
        <w:t>ую</w:t>
      </w:r>
      <w:r w:rsidR="00111465" w:rsidRPr="007E4821">
        <w:rPr>
          <w:rFonts w:ascii="Arial" w:hAnsi="Arial" w:cs="Arial"/>
          <w:sz w:val="20"/>
          <w:szCs w:val="24"/>
        </w:rPr>
        <w:t xml:space="preserve"> эффективн</w:t>
      </w:r>
      <w:r w:rsidR="00A730B1" w:rsidRPr="007E4821">
        <w:rPr>
          <w:rFonts w:ascii="Arial" w:hAnsi="Arial" w:cs="Arial"/>
          <w:sz w:val="20"/>
          <w:szCs w:val="24"/>
        </w:rPr>
        <w:t>ую</w:t>
      </w:r>
      <w:r w:rsidR="00111465" w:rsidRPr="007E4821">
        <w:rPr>
          <w:rFonts w:ascii="Arial" w:hAnsi="Arial" w:cs="Arial"/>
          <w:sz w:val="20"/>
          <w:szCs w:val="24"/>
        </w:rPr>
        <w:t xml:space="preserve"> активность естественных радионуклидов</w:t>
      </w:r>
      <w:r w:rsidR="00A730B1" w:rsidRPr="007E4821">
        <w:rPr>
          <w:rFonts w:ascii="Arial" w:hAnsi="Arial" w:cs="Arial"/>
          <w:sz w:val="20"/>
          <w:szCs w:val="24"/>
        </w:rPr>
        <w:t xml:space="preserve"> определяют по</w:t>
      </w:r>
      <w:r w:rsidR="00111465" w:rsidRPr="007E4821">
        <w:rPr>
          <w:rFonts w:ascii="Arial" w:hAnsi="Arial" w:cs="Arial"/>
          <w:sz w:val="20"/>
          <w:szCs w:val="24"/>
        </w:rPr>
        <w:t xml:space="preserve"> ГОСТ 30108</w:t>
      </w:r>
      <w:r w:rsidR="007310E4" w:rsidRPr="007E4821">
        <w:rPr>
          <w:rFonts w:ascii="Arial" w:hAnsi="Arial" w:cs="Arial"/>
          <w:sz w:val="20"/>
          <w:szCs w:val="24"/>
        </w:rPr>
        <w:t>.</w:t>
      </w:r>
    </w:p>
    <w:p w14:paraId="3F9D0ABF" w14:textId="2CD1310E" w:rsidR="00880C95" w:rsidRPr="008A54E2" w:rsidRDefault="009B3CB3" w:rsidP="007E4821">
      <w:pPr>
        <w:pStyle w:val="ConsPlusNormal"/>
        <w:spacing w:before="240" w:after="120"/>
        <w:ind w:firstLine="567"/>
        <w:outlineLvl w:val="1"/>
        <w:rPr>
          <w:rFonts w:ascii="Arial" w:hAnsi="Arial" w:cs="Arial"/>
          <w:b/>
          <w:sz w:val="24"/>
          <w:szCs w:val="24"/>
        </w:rPr>
      </w:pPr>
      <w:r>
        <w:rPr>
          <w:rFonts w:ascii="Arial" w:hAnsi="Arial" w:cs="Arial"/>
          <w:b/>
          <w:sz w:val="24"/>
          <w:szCs w:val="24"/>
        </w:rPr>
        <w:t>6</w:t>
      </w:r>
      <w:r w:rsidR="00086143" w:rsidRPr="008A54E2">
        <w:rPr>
          <w:rFonts w:ascii="Arial" w:hAnsi="Arial" w:cs="Arial"/>
          <w:b/>
          <w:sz w:val="24"/>
          <w:szCs w:val="24"/>
        </w:rPr>
        <w:t xml:space="preserve"> </w:t>
      </w:r>
      <w:r w:rsidRPr="008A54E2">
        <w:rPr>
          <w:rFonts w:ascii="Arial" w:hAnsi="Arial" w:cs="Arial"/>
          <w:b/>
          <w:sz w:val="24"/>
          <w:szCs w:val="24"/>
        </w:rPr>
        <w:t>Упаковка</w:t>
      </w:r>
    </w:p>
    <w:p w14:paraId="7128F849" w14:textId="4A249DE9" w:rsidR="00474ABF" w:rsidRPr="007E4821" w:rsidRDefault="0094547D" w:rsidP="007E4821">
      <w:pPr>
        <w:pStyle w:val="ConsPlusNormal"/>
        <w:ind w:firstLine="540"/>
        <w:jc w:val="both"/>
        <w:rPr>
          <w:rFonts w:ascii="Arial" w:hAnsi="Arial" w:cs="Arial"/>
          <w:sz w:val="20"/>
          <w:szCs w:val="24"/>
        </w:rPr>
      </w:pPr>
      <w:r w:rsidRPr="007E4821">
        <w:rPr>
          <w:rFonts w:ascii="Arial" w:hAnsi="Arial" w:cs="Arial"/>
          <w:sz w:val="20"/>
          <w:szCs w:val="24"/>
        </w:rPr>
        <w:t>6</w:t>
      </w:r>
      <w:r w:rsidR="009B3CB3" w:rsidRPr="007E4821">
        <w:rPr>
          <w:rFonts w:ascii="Arial" w:hAnsi="Arial" w:cs="Arial"/>
          <w:sz w:val="20"/>
          <w:szCs w:val="24"/>
        </w:rPr>
        <w:t>.1</w:t>
      </w:r>
      <w:r w:rsidR="00474ABF" w:rsidRPr="007E4821">
        <w:rPr>
          <w:rFonts w:ascii="Arial" w:hAnsi="Arial" w:cs="Arial"/>
          <w:sz w:val="18"/>
        </w:rPr>
        <w:t xml:space="preserve"> </w:t>
      </w:r>
      <w:r w:rsidR="00474ABF" w:rsidRPr="007E4821">
        <w:rPr>
          <w:rFonts w:ascii="Arial" w:hAnsi="Arial" w:cs="Arial"/>
          <w:sz w:val="20"/>
          <w:szCs w:val="24"/>
        </w:rPr>
        <w:t xml:space="preserve">Вяжущее отгружают в потребительской упаковке (упаковочной единице) или без нее в специализированном транспорте. Упаковочная единица </w:t>
      </w:r>
      <w:r w:rsidR="00811AA2" w:rsidRPr="007E4821">
        <w:rPr>
          <w:rFonts w:ascii="Arial" w:hAnsi="Arial" w:cs="Arial"/>
          <w:sz w:val="20"/>
          <w:szCs w:val="24"/>
        </w:rPr>
        <w:t>—</w:t>
      </w:r>
      <w:r w:rsidR="00474ABF" w:rsidRPr="007E4821">
        <w:rPr>
          <w:rFonts w:ascii="Arial" w:hAnsi="Arial" w:cs="Arial"/>
          <w:sz w:val="20"/>
          <w:szCs w:val="24"/>
        </w:rPr>
        <w:t xml:space="preserve"> многослойные влагопрочные бумажные клапанные мешки по ГОСТ 2226.</w:t>
      </w:r>
    </w:p>
    <w:p w14:paraId="01EC099E" w14:textId="354D39D3" w:rsidR="00474ABF" w:rsidRPr="007E4821" w:rsidRDefault="00474ABF" w:rsidP="007E4821">
      <w:pPr>
        <w:pStyle w:val="ConsPlusNormal"/>
        <w:ind w:firstLine="540"/>
        <w:jc w:val="both"/>
        <w:rPr>
          <w:rFonts w:ascii="Arial" w:hAnsi="Arial" w:cs="Arial"/>
          <w:sz w:val="20"/>
          <w:szCs w:val="24"/>
        </w:rPr>
      </w:pPr>
      <w:r w:rsidRPr="007E4821">
        <w:rPr>
          <w:rFonts w:ascii="Arial" w:hAnsi="Arial" w:cs="Arial"/>
          <w:sz w:val="20"/>
          <w:szCs w:val="24"/>
        </w:rPr>
        <w:t>Допускается применять мягкие контейнеры из полипропиленовой ткани с полиэтиленовым вкладышем максимальной массой вяжущего до 1000 кг</w:t>
      </w:r>
      <w:r w:rsidR="00811AA2" w:rsidRPr="007E4821">
        <w:rPr>
          <w:rFonts w:ascii="Arial" w:hAnsi="Arial" w:cs="Arial"/>
          <w:sz w:val="20"/>
          <w:szCs w:val="24"/>
        </w:rPr>
        <w:t>.</w:t>
      </w:r>
    </w:p>
    <w:p w14:paraId="31EE4677" w14:textId="37110AD6" w:rsidR="0094547D" w:rsidRPr="007E4821" w:rsidRDefault="0094547D" w:rsidP="007E4821">
      <w:pPr>
        <w:pStyle w:val="ConsPlusNormal"/>
        <w:ind w:firstLine="540"/>
        <w:jc w:val="both"/>
        <w:rPr>
          <w:rFonts w:ascii="Arial" w:hAnsi="Arial" w:cs="Arial"/>
          <w:sz w:val="20"/>
          <w:szCs w:val="24"/>
        </w:rPr>
      </w:pPr>
      <w:r w:rsidRPr="007E4821">
        <w:rPr>
          <w:rFonts w:ascii="Arial" w:hAnsi="Arial" w:cs="Arial"/>
          <w:sz w:val="20"/>
          <w:szCs w:val="24"/>
        </w:rPr>
        <w:t>6.2 Масса вяжущего в упаковочной единице не должна превышать 50 кг. Допустимое отклонение массы в одной упаковочной единице регламентируется ГОСТ 8.579</w:t>
      </w:r>
      <w:r w:rsidR="00811AA2" w:rsidRPr="007E4821">
        <w:rPr>
          <w:rFonts w:ascii="Arial" w:hAnsi="Arial" w:cs="Arial"/>
          <w:sz w:val="20"/>
          <w:szCs w:val="24"/>
        </w:rPr>
        <w:t>.</w:t>
      </w:r>
    </w:p>
    <w:p w14:paraId="07C47318" w14:textId="5CE469C9" w:rsidR="00474ABF" w:rsidRPr="007E4821" w:rsidRDefault="0094547D" w:rsidP="007E4821">
      <w:pPr>
        <w:pStyle w:val="ConsPlusNormal"/>
        <w:ind w:firstLine="540"/>
        <w:jc w:val="both"/>
        <w:rPr>
          <w:rFonts w:ascii="Arial" w:hAnsi="Arial" w:cs="Arial"/>
          <w:sz w:val="20"/>
          <w:szCs w:val="24"/>
        </w:rPr>
      </w:pPr>
      <w:r w:rsidRPr="007E4821">
        <w:rPr>
          <w:rFonts w:ascii="Arial" w:hAnsi="Arial" w:cs="Arial"/>
          <w:sz w:val="20"/>
          <w:szCs w:val="24"/>
        </w:rPr>
        <w:t>6.</w:t>
      </w:r>
      <w:r w:rsidR="00474ABF" w:rsidRPr="007E4821">
        <w:rPr>
          <w:rFonts w:ascii="Arial" w:hAnsi="Arial" w:cs="Arial"/>
          <w:sz w:val="20"/>
          <w:szCs w:val="24"/>
        </w:rPr>
        <w:t>3</w:t>
      </w:r>
      <w:r w:rsidRPr="007E4821">
        <w:rPr>
          <w:rFonts w:ascii="Arial" w:hAnsi="Arial" w:cs="Arial"/>
          <w:sz w:val="20"/>
          <w:szCs w:val="24"/>
        </w:rPr>
        <w:t xml:space="preserve"> </w:t>
      </w:r>
      <w:r w:rsidR="00474ABF" w:rsidRPr="007E4821">
        <w:rPr>
          <w:rFonts w:ascii="Arial" w:hAnsi="Arial" w:cs="Arial"/>
          <w:sz w:val="20"/>
          <w:szCs w:val="24"/>
        </w:rPr>
        <w:t xml:space="preserve">Формирование транспортных пакетов проводят в соответствии с технологической документацией с применением поддонов по ГОСТ 33757, </w:t>
      </w:r>
      <w:proofErr w:type="spellStart"/>
      <w:r w:rsidR="00474ABF" w:rsidRPr="007E4821">
        <w:rPr>
          <w:rFonts w:ascii="Arial" w:hAnsi="Arial" w:cs="Arial"/>
          <w:sz w:val="20"/>
          <w:szCs w:val="24"/>
        </w:rPr>
        <w:t>термоусадочной</w:t>
      </w:r>
      <w:proofErr w:type="spellEnd"/>
      <w:r w:rsidR="00474ABF" w:rsidRPr="007E4821">
        <w:rPr>
          <w:rFonts w:ascii="Arial" w:hAnsi="Arial" w:cs="Arial"/>
          <w:sz w:val="20"/>
          <w:szCs w:val="24"/>
        </w:rPr>
        <w:t xml:space="preserve"> пленки по ГОСТ 25951 или пленки по ГОСТ 10354</w:t>
      </w:r>
      <w:r w:rsidR="00811AA2" w:rsidRPr="007E4821">
        <w:rPr>
          <w:rFonts w:ascii="Arial" w:hAnsi="Arial" w:cs="Arial"/>
          <w:sz w:val="20"/>
          <w:szCs w:val="24"/>
        </w:rPr>
        <w:t>.</w:t>
      </w:r>
    </w:p>
    <w:p w14:paraId="4CD17B4A" w14:textId="61C20BF1" w:rsidR="00474ABF" w:rsidRPr="007E4821" w:rsidRDefault="00474ABF" w:rsidP="007E4821">
      <w:pPr>
        <w:pStyle w:val="ConsPlusNormal"/>
        <w:ind w:firstLine="540"/>
        <w:jc w:val="both"/>
        <w:rPr>
          <w:rFonts w:ascii="Arial" w:hAnsi="Arial" w:cs="Arial"/>
          <w:sz w:val="20"/>
          <w:szCs w:val="24"/>
        </w:rPr>
      </w:pPr>
      <w:r w:rsidRPr="007E4821">
        <w:rPr>
          <w:rFonts w:ascii="Arial" w:hAnsi="Arial" w:cs="Arial"/>
          <w:sz w:val="20"/>
          <w:szCs w:val="24"/>
        </w:rPr>
        <w:t xml:space="preserve"> 6.4 Вяжущее в мелкой расфасовке упаковывают в полиэтиленовые банки, пакеты из полиэтиленовой пленки по ГОСТ 10354 и</w:t>
      </w:r>
      <w:r w:rsidR="00F01799" w:rsidRPr="007E4821">
        <w:rPr>
          <w:rFonts w:ascii="Arial" w:hAnsi="Arial" w:cs="Arial"/>
          <w:sz w:val="20"/>
          <w:szCs w:val="24"/>
        </w:rPr>
        <w:t>ли</w:t>
      </w:r>
      <w:r w:rsidRPr="007E4821">
        <w:rPr>
          <w:rFonts w:ascii="Arial" w:hAnsi="Arial" w:cs="Arial"/>
          <w:sz w:val="20"/>
          <w:szCs w:val="24"/>
        </w:rPr>
        <w:t xml:space="preserve"> бумажные </w:t>
      </w:r>
      <w:r w:rsidR="00F01799" w:rsidRPr="007E4821">
        <w:rPr>
          <w:rFonts w:ascii="Arial" w:hAnsi="Arial" w:cs="Arial"/>
          <w:sz w:val="20"/>
          <w:szCs w:val="24"/>
        </w:rPr>
        <w:t xml:space="preserve">пакеты по ГОСТ 2226. </w:t>
      </w:r>
    </w:p>
    <w:p w14:paraId="1D121A3A" w14:textId="6550C67D" w:rsidR="0094547D" w:rsidRPr="007E4821" w:rsidRDefault="00474ABF" w:rsidP="007E4821">
      <w:pPr>
        <w:pStyle w:val="ConsPlusNormal"/>
        <w:ind w:firstLine="540"/>
        <w:jc w:val="both"/>
        <w:rPr>
          <w:rFonts w:ascii="Arial" w:hAnsi="Arial" w:cs="Arial"/>
          <w:sz w:val="20"/>
          <w:szCs w:val="24"/>
        </w:rPr>
      </w:pPr>
      <w:r w:rsidRPr="007E4821">
        <w:rPr>
          <w:rFonts w:ascii="Arial" w:hAnsi="Arial" w:cs="Arial"/>
          <w:sz w:val="20"/>
          <w:szCs w:val="24"/>
        </w:rPr>
        <w:t xml:space="preserve">Допускается применение другой упаковки при условии обеспечения сохранности вяжущего при </w:t>
      </w:r>
      <w:r w:rsidRPr="007E4821">
        <w:rPr>
          <w:rFonts w:ascii="Arial" w:hAnsi="Arial" w:cs="Arial"/>
          <w:sz w:val="20"/>
          <w:szCs w:val="24"/>
        </w:rPr>
        <w:lastRenderedPageBreak/>
        <w:t>хранении, погрузке, выгрузке и транспортировании</w:t>
      </w:r>
      <w:r w:rsidR="00F01799" w:rsidRPr="007E4821">
        <w:rPr>
          <w:rFonts w:ascii="Arial" w:hAnsi="Arial" w:cs="Arial"/>
          <w:sz w:val="20"/>
          <w:szCs w:val="24"/>
        </w:rPr>
        <w:t xml:space="preserve">. </w:t>
      </w:r>
    </w:p>
    <w:p w14:paraId="347DF22A" w14:textId="3DE2CAB8" w:rsidR="0094547D" w:rsidRPr="007E4821" w:rsidRDefault="0094547D" w:rsidP="007E4821">
      <w:pPr>
        <w:pStyle w:val="ConsPlusNormal"/>
        <w:ind w:firstLine="540"/>
        <w:jc w:val="both"/>
        <w:rPr>
          <w:rFonts w:ascii="Arial" w:hAnsi="Arial" w:cs="Arial"/>
          <w:sz w:val="20"/>
          <w:szCs w:val="24"/>
        </w:rPr>
      </w:pPr>
      <w:r w:rsidRPr="007E4821">
        <w:rPr>
          <w:rFonts w:ascii="Arial" w:hAnsi="Arial" w:cs="Arial"/>
          <w:sz w:val="20"/>
          <w:szCs w:val="24"/>
        </w:rPr>
        <w:t>6.</w:t>
      </w:r>
      <w:r w:rsidR="00F01799" w:rsidRPr="007E4821">
        <w:rPr>
          <w:rFonts w:ascii="Arial" w:hAnsi="Arial" w:cs="Arial"/>
          <w:sz w:val="20"/>
          <w:szCs w:val="24"/>
        </w:rPr>
        <w:t>5</w:t>
      </w:r>
      <w:r w:rsidRPr="007E4821">
        <w:rPr>
          <w:rFonts w:ascii="Arial" w:hAnsi="Arial" w:cs="Arial"/>
          <w:sz w:val="20"/>
          <w:szCs w:val="24"/>
        </w:rPr>
        <w:t xml:space="preserve"> Качество упаковки должно обеспечивать необходимую герметичность.</w:t>
      </w:r>
    </w:p>
    <w:p w14:paraId="05305060" w14:textId="65622843" w:rsidR="004954D0" w:rsidRPr="008A54E2" w:rsidRDefault="009B3CB3" w:rsidP="007E4821">
      <w:pPr>
        <w:pStyle w:val="ConsPlusNormal"/>
        <w:spacing w:before="240" w:after="120"/>
        <w:ind w:firstLine="567"/>
        <w:outlineLvl w:val="1"/>
        <w:rPr>
          <w:rFonts w:ascii="Arial" w:hAnsi="Arial" w:cs="Arial"/>
          <w:b/>
          <w:sz w:val="24"/>
          <w:szCs w:val="24"/>
        </w:rPr>
      </w:pPr>
      <w:r>
        <w:rPr>
          <w:rFonts w:ascii="Arial" w:hAnsi="Arial" w:cs="Arial"/>
          <w:b/>
          <w:sz w:val="24"/>
          <w:szCs w:val="24"/>
        </w:rPr>
        <w:t>7</w:t>
      </w:r>
      <w:r w:rsidRPr="008A54E2">
        <w:rPr>
          <w:rFonts w:ascii="Arial" w:hAnsi="Arial" w:cs="Arial"/>
          <w:b/>
          <w:sz w:val="24"/>
          <w:szCs w:val="24"/>
        </w:rPr>
        <w:t xml:space="preserve"> Маркировка</w:t>
      </w:r>
    </w:p>
    <w:p w14:paraId="56CFE008" w14:textId="0EA73AA2" w:rsidR="00F01799" w:rsidRPr="007E4821" w:rsidRDefault="00880C95" w:rsidP="007E4821">
      <w:pPr>
        <w:pStyle w:val="ConsPlusNormal"/>
        <w:ind w:firstLine="567"/>
        <w:jc w:val="both"/>
        <w:rPr>
          <w:rFonts w:ascii="Arial" w:hAnsi="Arial" w:cs="Arial"/>
          <w:sz w:val="20"/>
        </w:rPr>
      </w:pPr>
      <w:r w:rsidRPr="007E4821">
        <w:rPr>
          <w:rFonts w:ascii="Arial" w:hAnsi="Arial" w:cs="Arial"/>
          <w:sz w:val="20"/>
        </w:rPr>
        <w:t>7.1 Маркировку мешков для вяжущего проводят в любой части мешка.</w:t>
      </w:r>
      <w:r w:rsidR="00F01799" w:rsidRPr="007E4821">
        <w:rPr>
          <w:rFonts w:ascii="Arial" w:hAnsi="Arial" w:cs="Arial"/>
          <w:sz w:val="20"/>
        </w:rPr>
        <w:t xml:space="preserve"> Маркировка должна содержать:</w:t>
      </w:r>
    </w:p>
    <w:p w14:paraId="7FD2737C" w14:textId="13E1E96E" w:rsidR="00F01799" w:rsidRPr="007E4821" w:rsidRDefault="00F01799" w:rsidP="007E4821">
      <w:pPr>
        <w:pStyle w:val="ConsPlusNormal"/>
        <w:ind w:firstLine="567"/>
        <w:jc w:val="both"/>
        <w:rPr>
          <w:rFonts w:ascii="Arial" w:hAnsi="Arial" w:cs="Arial"/>
          <w:sz w:val="20"/>
        </w:rPr>
      </w:pPr>
      <w:r w:rsidRPr="007E4821">
        <w:rPr>
          <w:rFonts w:ascii="Arial" w:hAnsi="Arial" w:cs="Arial"/>
          <w:sz w:val="20"/>
        </w:rPr>
        <w:t xml:space="preserve"> - наименование изготовителя и (или) его товарный знак, местонахождение (юридический адрес, включая наименование </w:t>
      </w:r>
      <w:r w:rsidR="00811AA2" w:rsidRPr="007E4821">
        <w:rPr>
          <w:rFonts w:ascii="Arial" w:hAnsi="Arial" w:cs="Arial"/>
          <w:sz w:val="20"/>
        </w:rPr>
        <w:t>государства</w:t>
      </w:r>
      <w:r w:rsidRPr="007E4821">
        <w:rPr>
          <w:rFonts w:ascii="Arial" w:hAnsi="Arial" w:cs="Arial"/>
          <w:sz w:val="20"/>
        </w:rPr>
        <w:t xml:space="preserve">) </w:t>
      </w:r>
      <w:r w:rsidR="00811AA2" w:rsidRPr="007E4821">
        <w:rPr>
          <w:rFonts w:ascii="Arial" w:hAnsi="Arial" w:cs="Arial"/>
          <w:sz w:val="20"/>
        </w:rPr>
        <w:t>предприятия-</w:t>
      </w:r>
      <w:r w:rsidRPr="007E4821">
        <w:rPr>
          <w:rFonts w:ascii="Arial" w:hAnsi="Arial" w:cs="Arial"/>
          <w:sz w:val="20"/>
        </w:rPr>
        <w:t>изготовителя;</w:t>
      </w:r>
    </w:p>
    <w:p w14:paraId="3B20383C" w14:textId="122A4CC0" w:rsidR="00F01799" w:rsidRPr="007E4821" w:rsidRDefault="00F01799" w:rsidP="007E4821">
      <w:pPr>
        <w:pStyle w:val="ConsPlusNormal"/>
        <w:ind w:firstLine="567"/>
        <w:jc w:val="both"/>
        <w:rPr>
          <w:rFonts w:ascii="Arial" w:hAnsi="Arial" w:cs="Arial"/>
          <w:sz w:val="20"/>
        </w:rPr>
      </w:pPr>
      <w:r w:rsidRPr="007E4821">
        <w:rPr>
          <w:rFonts w:ascii="Arial" w:hAnsi="Arial" w:cs="Arial"/>
          <w:sz w:val="20"/>
        </w:rPr>
        <w:t xml:space="preserve"> - условное обозначение вяжущего в соответствии с 3.11;</w:t>
      </w:r>
    </w:p>
    <w:p w14:paraId="2E972C00" w14:textId="5E1A2F69" w:rsidR="00F01799" w:rsidRPr="007E4821" w:rsidRDefault="00F01799" w:rsidP="007E4821">
      <w:pPr>
        <w:pStyle w:val="ConsPlusNormal"/>
        <w:ind w:firstLine="567"/>
        <w:jc w:val="both"/>
        <w:rPr>
          <w:rFonts w:ascii="Arial" w:hAnsi="Arial" w:cs="Arial"/>
          <w:sz w:val="20"/>
        </w:rPr>
      </w:pPr>
      <w:r w:rsidRPr="007E4821">
        <w:rPr>
          <w:rFonts w:ascii="Arial" w:hAnsi="Arial" w:cs="Arial"/>
          <w:sz w:val="20"/>
        </w:rPr>
        <w:t xml:space="preserve"> - номер партии;</w:t>
      </w:r>
    </w:p>
    <w:p w14:paraId="787FC594" w14:textId="77777777" w:rsidR="00F01799" w:rsidRPr="007E4821" w:rsidRDefault="00F01799" w:rsidP="007E4821">
      <w:pPr>
        <w:pStyle w:val="ConsPlusNormal"/>
        <w:ind w:firstLine="567"/>
        <w:jc w:val="both"/>
        <w:rPr>
          <w:rFonts w:ascii="Arial" w:hAnsi="Arial" w:cs="Arial"/>
          <w:sz w:val="20"/>
        </w:rPr>
      </w:pPr>
      <w:r w:rsidRPr="007E4821">
        <w:rPr>
          <w:rFonts w:ascii="Arial" w:hAnsi="Arial" w:cs="Arial"/>
          <w:sz w:val="20"/>
        </w:rPr>
        <w:t xml:space="preserve"> - дату изготовления;</w:t>
      </w:r>
    </w:p>
    <w:p w14:paraId="58CBA6D7" w14:textId="77777777" w:rsidR="00F01799" w:rsidRPr="007E4821" w:rsidRDefault="00F01799" w:rsidP="007E4821">
      <w:pPr>
        <w:pStyle w:val="ConsPlusNormal"/>
        <w:ind w:firstLine="567"/>
        <w:jc w:val="both"/>
        <w:rPr>
          <w:rFonts w:ascii="Arial" w:hAnsi="Arial" w:cs="Arial"/>
          <w:sz w:val="20"/>
        </w:rPr>
      </w:pPr>
      <w:r w:rsidRPr="007E4821">
        <w:rPr>
          <w:rFonts w:ascii="Arial" w:hAnsi="Arial" w:cs="Arial"/>
          <w:sz w:val="20"/>
        </w:rPr>
        <w:t xml:space="preserve"> - номинальную массу, кг;</w:t>
      </w:r>
    </w:p>
    <w:p w14:paraId="17CC6B7C" w14:textId="77777777" w:rsidR="00F01799" w:rsidRPr="007E4821" w:rsidRDefault="00F01799" w:rsidP="007E4821">
      <w:pPr>
        <w:pStyle w:val="ConsPlusNormal"/>
        <w:ind w:firstLine="567"/>
        <w:jc w:val="both"/>
        <w:rPr>
          <w:rFonts w:ascii="Arial" w:hAnsi="Arial" w:cs="Arial"/>
          <w:sz w:val="20"/>
        </w:rPr>
      </w:pPr>
      <w:r w:rsidRPr="007E4821">
        <w:rPr>
          <w:rFonts w:ascii="Arial" w:hAnsi="Arial" w:cs="Arial"/>
          <w:sz w:val="20"/>
        </w:rPr>
        <w:t xml:space="preserve"> - срок хранения;</w:t>
      </w:r>
    </w:p>
    <w:p w14:paraId="677BF922" w14:textId="0A1CC8AE" w:rsidR="00880C95" w:rsidRPr="007E4821" w:rsidRDefault="00F01799" w:rsidP="007E4821">
      <w:pPr>
        <w:pStyle w:val="ConsPlusNormal"/>
        <w:ind w:firstLine="567"/>
        <w:jc w:val="both"/>
        <w:rPr>
          <w:rFonts w:ascii="Arial" w:hAnsi="Arial" w:cs="Arial"/>
          <w:sz w:val="20"/>
        </w:rPr>
      </w:pPr>
      <w:r w:rsidRPr="007E4821">
        <w:rPr>
          <w:rFonts w:ascii="Arial" w:hAnsi="Arial" w:cs="Arial"/>
          <w:sz w:val="20"/>
        </w:rPr>
        <w:t xml:space="preserve"> - сведения о подтверждении соответствия (при наличии)</w:t>
      </w:r>
      <w:r w:rsidR="00811AA2" w:rsidRPr="007E4821">
        <w:rPr>
          <w:rFonts w:ascii="Arial" w:hAnsi="Arial" w:cs="Arial"/>
          <w:sz w:val="20"/>
        </w:rPr>
        <w:t>.</w:t>
      </w:r>
      <w:r w:rsidR="00880C95" w:rsidRPr="007E4821">
        <w:rPr>
          <w:rFonts w:ascii="Arial" w:hAnsi="Arial" w:cs="Arial"/>
          <w:sz w:val="20"/>
        </w:rPr>
        <w:t xml:space="preserve"> </w:t>
      </w:r>
    </w:p>
    <w:p w14:paraId="49BA16FC" w14:textId="70BBE6FB" w:rsidR="00880C95" w:rsidRPr="007E4821" w:rsidRDefault="00880C95" w:rsidP="007E4821">
      <w:pPr>
        <w:pStyle w:val="ConsPlusNormal"/>
        <w:ind w:firstLine="567"/>
        <w:jc w:val="both"/>
        <w:rPr>
          <w:rFonts w:ascii="Arial" w:hAnsi="Arial" w:cs="Arial"/>
          <w:sz w:val="20"/>
        </w:rPr>
      </w:pPr>
      <w:r w:rsidRPr="007E4821">
        <w:rPr>
          <w:rFonts w:ascii="Arial" w:hAnsi="Arial" w:cs="Arial"/>
          <w:sz w:val="20"/>
        </w:rPr>
        <w:t>7.2 Маркировку вяжущего, отгружаемого без упаковки, наносят на ярлык, прикрепляемый к транспортному средству любым способом, обеспечивающим его сохранность при транспортировании.</w:t>
      </w:r>
    </w:p>
    <w:p w14:paraId="0310AAE6" w14:textId="77777777" w:rsidR="00880C95" w:rsidRPr="007E4821" w:rsidRDefault="00880C95" w:rsidP="007E4821">
      <w:pPr>
        <w:pStyle w:val="ConsPlusNormal"/>
        <w:ind w:firstLine="567"/>
        <w:jc w:val="both"/>
        <w:rPr>
          <w:rFonts w:ascii="Arial" w:hAnsi="Arial" w:cs="Arial"/>
          <w:sz w:val="20"/>
        </w:rPr>
      </w:pPr>
      <w:r w:rsidRPr="007E4821">
        <w:rPr>
          <w:rFonts w:ascii="Arial" w:hAnsi="Arial" w:cs="Arial"/>
          <w:sz w:val="20"/>
        </w:rPr>
        <w:t>Ярлык должен содержать информацию, аналогичную маркировке мешка с вяжущим.</w:t>
      </w:r>
    </w:p>
    <w:p w14:paraId="3178FBDE" w14:textId="163F2C71" w:rsidR="00880C95" w:rsidRPr="007E4821" w:rsidRDefault="00880C95" w:rsidP="007E4821">
      <w:pPr>
        <w:pStyle w:val="ConsPlusNormal"/>
        <w:ind w:firstLine="567"/>
        <w:jc w:val="both"/>
        <w:rPr>
          <w:rFonts w:ascii="Arial" w:hAnsi="Arial" w:cs="Arial"/>
          <w:sz w:val="20"/>
        </w:rPr>
      </w:pPr>
      <w:r w:rsidRPr="007E4821">
        <w:rPr>
          <w:rFonts w:ascii="Arial" w:hAnsi="Arial" w:cs="Arial"/>
          <w:sz w:val="20"/>
        </w:rPr>
        <w:t xml:space="preserve">7.3 </w:t>
      </w:r>
      <w:r w:rsidR="00F01799" w:rsidRPr="007E4821">
        <w:rPr>
          <w:rFonts w:ascii="Arial" w:hAnsi="Arial" w:cs="Arial"/>
          <w:sz w:val="20"/>
        </w:rPr>
        <w:t>Маркировку транспортных пакетов осуществляют по ГОСТ 14192 с нанесением манипуляционного знака «Беречь от влаги» на мешки верхнего ряда, которые должны быть уложены так, чтобы маркировка была отчетливо видна</w:t>
      </w:r>
      <w:r w:rsidRPr="007E4821">
        <w:rPr>
          <w:rFonts w:ascii="Arial" w:hAnsi="Arial" w:cs="Arial"/>
          <w:sz w:val="20"/>
        </w:rPr>
        <w:t>.</w:t>
      </w:r>
    </w:p>
    <w:p w14:paraId="6A210330" w14:textId="0C64FE19" w:rsidR="00F01799" w:rsidRPr="007E4821" w:rsidRDefault="00880C95" w:rsidP="007E4821">
      <w:pPr>
        <w:pStyle w:val="ConsPlusNormal"/>
        <w:ind w:firstLine="567"/>
        <w:jc w:val="both"/>
        <w:rPr>
          <w:rFonts w:ascii="Arial" w:hAnsi="Arial" w:cs="Arial"/>
          <w:sz w:val="20"/>
        </w:rPr>
      </w:pPr>
      <w:r w:rsidRPr="007E4821">
        <w:rPr>
          <w:rFonts w:ascii="Arial" w:hAnsi="Arial" w:cs="Arial"/>
          <w:sz w:val="20"/>
        </w:rPr>
        <w:t xml:space="preserve">7.4 </w:t>
      </w:r>
      <w:r w:rsidR="00F01799" w:rsidRPr="007E4821">
        <w:rPr>
          <w:rFonts w:ascii="Arial" w:hAnsi="Arial" w:cs="Arial"/>
          <w:sz w:val="20"/>
        </w:rPr>
        <w:t>При поставке вяжущего в упаковке для розничной торговли маркировку, содержащую информацию по 7.1</w:t>
      </w:r>
      <w:r w:rsidR="00811AA2" w:rsidRPr="007E4821">
        <w:rPr>
          <w:rFonts w:ascii="Arial" w:hAnsi="Arial" w:cs="Arial"/>
          <w:sz w:val="20"/>
        </w:rPr>
        <w:t>, наносят</w:t>
      </w:r>
      <w:r w:rsidR="00F01799" w:rsidRPr="007E4821">
        <w:rPr>
          <w:rFonts w:ascii="Arial" w:hAnsi="Arial" w:cs="Arial"/>
          <w:sz w:val="20"/>
        </w:rPr>
        <w:t xml:space="preserve"> на каждую упаковочную единицу. </w:t>
      </w:r>
    </w:p>
    <w:p w14:paraId="52E12BE2" w14:textId="59F4307D" w:rsidR="00F65193" w:rsidRPr="007E4821" w:rsidRDefault="00880C95" w:rsidP="007E4821">
      <w:pPr>
        <w:pStyle w:val="ConsPlusNormal"/>
        <w:ind w:firstLine="567"/>
        <w:jc w:val="both"/>
        <w:rPr>
          <w:rFonts w:ascii="Arial" w:hAnsi="Arial" w:cs="Arial"/>
          <w:sz w:val="20"/>
        </w:rPr>
      </w:pPr>
      <w:r w:rsidRPr="007E4821">
        <w:rPr>
          <w:rFonts w:ascii="Arial" w:hAnsi="Arial" w:cs="Arial"/>
          <w:sz w:val="20"/>
        </w:rPr>
        <w:t xml:space="preserve">7.5 </w:t>
      </w:r>
      <w:r w:rsidR="00F01799" w:rsidRPr="007E4821">
        <w:rPr>
          <w:rFonts w:ascii="Arial" w:hAnsi="Arial" w:cs="Arial"/>
          <w:sz w:val="20"/>
        </w:rPr>
        <w:t xml:space="preserve">На транспортную </w:t>
      </w:r>
      <w:r w:rsidR="00811AA2" w:rsidRPr="007E4821">
        <w:rPr>
          <w:rFonts w:ascii="Arial" w:hAnsi="Arial" w:cs="Arial"/>
          <w:sz w:val="20"/>
        </w:rPr>
        <w:t>упаковку,</w:t>
      </w:r>
      <w:r w:rsidR="00F01799" w:rsidRPr="007E4821">
        <w:rPr>
          <w:rFonts w:ascii="Arial" w:hAnsi="Arial" w:cs="Arial"/>
          <w:sz w:val="20"/>
        </w:rPr>
        <w:t xml:space="preserve"> используемую </w:t>
      </w:r>
      <w:proofErr w:type="gramStart"/>
      <w:r w:rsidR="00811AA2" w:rsidRPr="007E4821">
        <w:rPr>
          <w:rFonts w:ascii="Arial" w:hAnsi="Arial" w:cs="Arial"/>
          <w:sz w:val="20"/>
        </w:rPr>
        <w:t>для транспортирования</w:t>
      </w:r>
      <w:proofErr w:type="gramEnd"/>
      <w:r w:rsidR="00F01799" w:rsidRPr="007E4821">
        <w:rPr>
          <w:rFonts w:ascii="Arial" w:hAnsi="Arial" w:cs="Arial"/>
          <w:sz w:val="20"/>
        </w:rPr>
        <w:t xml:space="preserve"> вяжущего в мелкой расфасовке, наклеивают этикетку, содержащую информацию по 7.1, с указанием </w:t>
      </w:r>
      <w:r w:rsidR="00811AA2" w:rsidRPr="007E4821">
        <w:rPr>
          <w:rFonts w:ascii="Arial" w:hAnsi="Arial" w:cs="Arial"/>
          <w:sz w:val="20"/>
        </w:rPr>
        <w:t>числа</w:t>
      </w:r>
      <w:r w:rsidR="00F01799" w:rsidRPr="007E4821">
        <w:rPr>
          <w:rFonts w:ascii="Arial" w:hAnsi="Arial" w:cs="Arial"/>
          <w:sz w:val="20"/>
        </w:rPr>
        <w:t xml:space="preserve"> упаковочных единиц</w:t>
      </w:r>
      <w:r w:rsidRPr="007E4821">
        <w:rPr>
          <w:rFonts w:ascii="Arial" w:hAnsi="Arial" w:cs="Arial"/>
          <w:sz w:val="20"/>
        </w:rPr>
        <w:t>.</w:t>
      </w:r>
    </w:p>
    <w:p w14:paraId="235D670D" w14:textId="163B40E0" w:rsidR="0094547D" w:rsidRPr="007E4821" w:rsidRDefault="0094547D" w:rsidP="007E4821">
      <w:pPr>
        <w:pStyle w:val="ConsPlusNormal"/>
        <w:ind w:firstLine="567"/>
        <w:jc w:val="both"/>
        <w:rPr>
          <w:rFonts w:ascii="Arial" w:hAnsi="Arial" w:cs="Arial"/>
          <w:sz w:val="20"/>
        </w:rPr>
      </w:pPr>
      <w:r w:rsidRPr="007E4821">
        <w:rPr>
          <w:rFonts w:ascii="Arial" w:hAnsi="Arial" w:cs="Arial"/>
          <w:sz w:val="20"/>
        </w:rPr>
        <w:t xml:space="preserve">7.6 На каждую упаковочную единицу должен быть нанесен манипуляционный знак </w:t>
      </w:r>
      <w:r w:rsidR="00811AA2" w:rsidRPr="007E4821">
        <w:rPr>
          <w:rFonts w:ascii="Arial" w:hAnsi="Arial" w:cs="Arial"/>
          <w:sz w:val="20"/>
        </w:rPr>
        <w:t>«</w:t>
      </w:r>
      <w:r w:rsidRPr="007E4821">
        <w:rPr>
          <w:rFonts w:ascii="Arial" w:hAnsi="Arial" w:cs="Arial"/>
          <w:sz w:val="20"/>
        </w:rPr>
        <w:t>Беречь от влаги</w:t>
      </w:r>
      <w:r w:rsidR="00811AA2" w:rsidRPr="007E4821">
        <w:rPr>
          <w:rFonts w:ascii="Arial" w:hAnsi="Arial" w:cs="Arial"/>
          <w:sz w:val="20"/>
        </w:rPr>
        <w:t>»</w:t>
      </w:r>
      <w:r w:rsidRPr="007E4821">
        <w:rPr>
          <w:rFonts w:ascii="Arial" w:hAnsi="Arial" w:cs="Arial"/>
          <w:sz w:val="20"/>
        </w:rPr>
        <w:t xml:space="preserve"> по </w:t>
      </w:r>
      <w:hyperlink r:id="rId13" w:history="1">
        <w:r w:rsidRPr="007E4821">
          <w:rPr>
            <w:rFonts w:ascii="Arial" w:hAnsi="Arial" w:cs="Arial"/>
            <w:sz w:val="20"/>
          </w:rPr>
          <w:t>ГОСТ 14192</w:t>
        </w:r>
      </w:hyperlink>
      <w:r w:rsidRPr="007E4821">
        <w:rPr>
          <w:rFonts w:ascii="Arial" w:hAnsi="Arial" w:cs="Arial"/>
          <w:sz w:val="20"/>
        </w:rPr>
        <w:t>.</w:t>
      </w:r>
    </w:p>
    <w:p w14:paraId="333FAB97" w14:textId="6381235F" w:rsidR="00C36566" w:rsidRPr="008A54E2" w:rsidRDefault="00086143" w:rsidP="007E4821">
      <w:pPr>
        <w:pStyle w:val="ConsPlusNormal"/>
        <w:spacing w:before="240" w:after="120"/>
        <w:ind w:firstLine="567"/>
        <w:outlineLvl w:val="1"/>
        <w:rPr>
          <w:rFonts w:ascii="Arial" w:hAnsi="Arial" w:cs="Arial"/>
          <w:b/>
          <w:sz w:val="24"/>
          <w:szCs w:val="24"/>
        </w:rPr>
      </w:pPr>
      <w:r w:rsidRPr="008A54E2">
        <w:rPr>
          <w:rFonts w:ascii="Arial" w:hAnsi="Arial" w:cs="Arial"/>
          <w:b/>
          <w:sz w:val="24"/>
          <w:szCs w:val="24"/>
        </w:rPr>
        <w:t>8</w:t>
      </w:r>
      <w:r w:rsidR="009B3CB3">
        <w:rPr>
          <w:rFonts w:ascii="Arial" w:hAnsi="Arial" w:cs="Arial"/>
          <w:b/>
          <w:sz w:val="24"/>
          <w:szCs w:val="24"/>
        </w:rPr>
        <w:t xml:space="preserve"> Т</w:t>
      </w:r>
      <w:r w:rsidR="009B3CB3" w:rsidRPr="008A54E2">
        <w:rPr>
          <w:rFonts w:ascii="Arial" w:hAnsi="Arial" w:cs="Arial"/>
          <w:b/>
          <w:sz w:val="24"/>
          <w:szCs w:val="24"/>
        </w:rPr>
        <w:t>ранспортирование</w:t>
      </w:r>
    </w:p>
    <w:p w14:paraId="0D3820CA" w14:textId="49DB0C08" w:rsidR="00C36566" w:rsidRPr="007E4821" w:rsidRDefault="00C36566" w:rsidP="007E4821">
      <w:pPr>
        <w:pStyle w:val="ConsPlusNormal"/>
        <w:ind w:firstLine="540"/>
        <w:jc w:val="both"/>
        <w:rPr>
          <w:rFonts w:ascii="Arial" w:hAnsi="Arial" w:cs="Arial"/>
          <w:sz w:val="20"/>
          <w:szCs w:val="24"/>
        </w:rPr>
      </w:pPr>
      <w:r w:rsidRPr="007E4821">
        <w:rPr>
          <w:rFonts w:ascii="Arial" w:hAnsi="Arial" w:cs="Arial"/>
          <w:sz w:val="20"/>
          <w:szCs w:val="24"/>
        </w:rPr>
        <w:t xml:space="preserve">8.1 Вяжущее без упаковки </w:t>
      </w:r>
      <w:r w:rsidR="00D92199" w:rsidRPr="007E4821">
        <w:rPr>
          <w:rFonts w:ascii="Arial" w:hAnsi="Arial" w:cs="Arial"/>
          <w:sz w:val="20"/>
          <w:szCs w:val="24"/>
        </w:rPr>
        <w:t>следует</w:t>
      </w:r>
      <w:r w:rsidRPr="007E4821">
        <w:rPr>
          <w:rFonts w:ascii="Arial" w:hAnsi="Arial" w:cs="Arial"/>
          <w:sz w:val="20"/>
          <w:szCs w:val="24"/>
        </w:rPr>
        <w:t xml:space="preserve"> транспортировать в специальных вагонах-цементовозах, </w:t>
      </w:r>
      <w:proofErr w:type="spellStart"/>
      <w:r w:rsidRPr="007E4821">
        <w:rPr>
          <w:rFonts w:ascii="Arial" w:hAnsi="Arial" w:cs="Arial"/>
          <w:sz w:val="20"/>
          <w:szCs w:val="24"/>
        </w:rPr>
        <w:t>автоцементовозах</w:t>
      </w:r>
      <w:proofErr w:type="spellEnd"/>
      <w:r w:rsidRPr="007E4821">
        <w:rPr>
          <w:rFonts w:ascii="Arial" w:hAnsi="Arial" w:cs="Arial"/>
          <w:sz w:val="20"/>
          <w:szCs w:val="24"/>
        </w:rPr>
        <w:t xml:space="preserve"> и </w:t>
      </w:r>
      <w:r w:rsidR="00D92199" w:rsidRPr="007E4821">
        <w:rPr>
          <w:rFonts w:ascii="Arial" w:hAnsi="Arial" w:cs="Arial"/>
          <w:sz w:val="20"/>
          <w:szCs w:val="24"/>
        </w:rPr>
        <w:t xml:space="preserve">на </w:t>
      </w:r>
      <w:r w:rsidRPr="007E4821">
        <w:rPr>
          <w:rFonts w:ascii="Arial" w:hAnsi="Arial" w:cs="Arial"/>
          <w:sz w:val="20"/>
          <w:szCs w:val="24"/>
        </w:rPr>
        <w:t xml:space="preserve">судах, а в упакованном виде </w:t>
      </w:r>
      <w:r w:rsidR="00D92199" w:rsidRPr="007E4821">
        <w:rPr>
          <w:rFonts w:ascii="Arial" w:hAnsi="Arial" w:cs="Arial"/>
          <w:sz w:val="20"/>
          <w:szCs w:val="24"/>
        </w:rPr>
        <w:t>—</w:t>
      </w:r>
      <w:r w:rsidRPr="007E4821">
        <w:rPr>
          <w:rFonts w:ascii="Arial" w:hAnsi="Arial" w:cs="Arial"/>
          <w:sz w:val="20"/>
          <w:szCs w:val="24"/>
        </w:rPr>
        <w:t xml:space="preserve"> на универсальных транспортных средствах (в крытых вагонах, автомобилях и</w:t>
      </w:r>
      <w:r w:rsidR="00D92199" w:rsidRPr="007E4821">
        <w:rPr>
          <w:rFonts w:ascii="Arial" w:hAnsi="Arial" w:cs="Arial"/>
          <w:sz w:val="20"/>
          <w:szCs w:val="24"/>
        </w:rPr>
        <w:t xml:space="preserve"> на</w:t>
      </w:r>
      <w:r w:rsidRPr="007E4821">
        <w:rPr>
          <w:rFonts w:ascii="Arial" w:hAnsi="Arial" w:cs="Arial"/>
          <w:sz w:val="20"/>
          <w:szCs w:val="24"/>
        </w:rPr>
        <w:t xml:space="preserve"> судах) транспортными пакетами, в контейнерах или поштучно в соответствии с правилами перевозки и крепления грузов, действующими на данном виде транспорта.</w:t>
      </w:r>
    </w:p>
    <w:p w14:paraId="3D4E9F01" w14:textId="717CAE72" w:rsidR="00C36566" w:rsidRPr="007E4821" w:rsidRDefault="00C36566" w:rsidP="007E4821">
      <w:pPr>
        <w:pStyle w:val="ConsPlusNormal"/>
        <w:ind w:firstLine="540"/>
        <w:jc w:val="both"/>
        <w:rPr>
          <w:rFonts w:ascii="Arial" w:hAnsi="Arial" w:cs="Arial"/>
          <w:sz w:val="20"/>
          <w:szCs w:val="24"/>
        </w:rPr>
      </w:pPr>
      <w:r w:rsidRPr="007E4821">
        <w:rPr>
          <w:rFonts w:ascii="Arial" w:hAnsi="Arial" w:cs="Arial"/>
          <w:sz w:val="20"/>
          <w:szCs w:val="24"/>
        </w:rPr>
        <w:t>Контейнеры, применяемые для транспортирования вяжущего, должны соответствовать требованиям нормативн</w:t>
      </w:r>
      <w:r w:rsidR="00D92199" w:rsidRPr="007E4821">
        <w:rPr>
          <w:rFonts w:ascii="Arial" w:hAnsi="Arial" w:cs="Arial"/>
          <w:sz w:val="20"/>
          <w:szCs w:val="24"/>
        </w:rPr>
        <w:t xml:space="preserve">ых документах и </w:t>
      </w:r>
      <w:r w:rsidRPr="007E4821">
        <w:rPr>
          <w:rFonts w:ascii="Arial" w:hAnsi="Arial" w:cs="Arial"/>
          <w:sz w:val="20"/>
          <w:szCs w:val="24"/>
        </w:rPr>
        <w:t>технической документации на них.</w:t>
      </w:r>
    </w:p>
    <w:p w14:paraId="4BE7C886" w14:textId="47690D70" w:rsidR="00C36566" w:rsidRPr="007E4821" w:rsidRDefault="00C36566" w:rsidP="007E4821">
      <w:pPr>
        <w:pStyle w:val="ConsPlusNormal"/>
        <w:ind w:firstLine="540"/>
        <w:jc w:val="both"/>
        <w:rPr>
          <w:rFonts w:ascii="Arial" w:hAnsi="Arial" w:cs="Arial"/>
          <w:sz w:val="20"/>
          <w:szCs w:val="24"/>
        </w:rPr>
      </w:pPr>
      <w:r w:rsidRPr="007E4821">
        <w:rPr>
          <w:rFonts w:ascii="Arial" w:hAnsi="Arial" w:cs="Arial"/>
          <w:sz w:val="20"/>
          <w:szCs w:val="24"/>
        </w:rPr>
        <w:t xml:space="preserve">8.2 Транспортирование вяжущего пакетами в </w:t>
      </w:r>
      <w:proofErr w:type="spellStart"/>
      <w:r w:rsidRPr="007E4821">
        <w:rPr>
          <w:rFonts w:ascii="Arial" w:hAnsi="Arial" w:cs="Arial"/>
          <w:sz w:val="20"/>
          <w:szCs w:val="24"/>
        </w:rPr>
        <w:t>термоусадочной</w:t>
      </w:r>
      <w:proofErr w:type="spellEnd"/>
      <w:r w:rsidRPr="007E4821">
        <w:rPr>
          <w:rFonts w:ascii="Arial" w:hAnsi="Arial" w:cs="Arial"/>
          <w:sz w:val="20"/>
          <w:szCs w:val="24"/>
        </w:rPr>
        <w:t xml:space="preserve"> пленке по железной дороге осуществляют согласно </w:t>
      </w:r>
      <w:r w:rsidR="00D92199" w:rsidRPr="007E4821">
        <w:rPr>
          <w:rFonts w:ascii="Arial" w:hAnsi="Arial" w:cs="Arial"/>
          <w:sz w:val="20"/>
          <w:szCs w:val="24"/>
        </w:rPr>
        <w:t>т</w:t>
      </w:r>
      <w:r w:rsidRPr="007E4821">
        <w:rPr>
          <w:rFonts w:ascii="Arial" w:hAnsi="Arial" w:cs="Arial"/>
          <w:sz w:val="20"/>
          <w:szCs w:val="24"/>
        </w:rPr>
        <w:t xml:space="preserve">ехническим условиям размещения и крепления пакета, сформированных из мешков вяжущего с использованием </w:t>
      </w:r>
      <w:proofErr w:type="spellStart"/>
      <w:r w:rsidRPr="007E4821">
        <w:rPr>
          <w:rFonts w:ascii="Arial" w:hAnsi="Arial" w:cs="Arial"/>
          <w:sz w:val="20"/>
          <w:szCs w:val="24"/>
        </w:rPr>
        <w:t>термоусадочной</w:t>
      </w:r>
      <w:proofErr w:type="spellEnd"/>
      <w:r w:rsidRPr="007E4821">
        <w:rPr>
          <w:rFonts w:ascii="Arial" w:hAnsi="Arial" w:cs="Arial"/>
          <w:sz w:val="20"/>
          <w:szCs w:val="24"/>
        </w:rPr>
        <w:t xml:space="preserve"> пленки, в четырехосных полувагонах, утвержденным </w:t>
      </w:r>
      <w:r w:rsidR="00D92199" w:rsidRPr="007E4821">
        <w:rPr>
          <w:rFonts w:ascii="Arial" w:hAnsi="Arial" w:cs="Arial"/>
          <w:sz w:val="20"/>
          <w:szCs w:val="24"/>
        </w:rPr>
        <w:t>ОАО «РЖД»</w:t>
      </w:r>
      <w:r w:rsidRPr="007E4821">
        <w:rPr>
          <w:rFonts w:ascii="Arial" w:hAnsi="Arial" w:cs="Arial"/>
          <w:sz w:val="20"/>
          <w:szCs w:val="24"/>
        </w:rPr>
        <w:t>.</w:t>
      </w:r>
    </w:p>
    <w:p w14:paraId="16049A91" w14:textId="6DB88E44" w:rsidR="00C36566" w:rsidRPr="007E4821" w:rsidRDefault="00C36566" w:rsidP="007E4821">
      <w:pPr>
        <w:pStyle w:val="ConsPlusNormal"/>
        <w:ind w:firstLine="540"/>
        <w:jc w:val="both"/>
        <w:rPr>
          <w:rFonts w:ascii="Arial" w:hAnsi="Arial" w:cs="Arial"/>
          <w:sz w:val="20"/>
          <w:szCs w:val="24"/>
        </w:rPr>
      </w:pPr>
      <w:r w:rsidRPr="007E4821">
        <w:rPr>
          <w:rFonts w:ascii="Arial" w:hAnsi="Arial" w:cs="Arial"/>
          <w:sz w:val="20"/>
          <w:szCs w:val="24"/>
        </w:rPr>
        <w:t>8.3 При погрузке и транспортировании вяжущего без упаковки или в мешках оно должно быть защищено от воздействия влаги и загрязнения посторонними примесями.</w:t>
      </w:r>
    </w:p>
    <w:p w14:paraId="49AA7701" w14:textId="544E2EA8" w:rsidR="00C36566" w:rsidRPr="007E4821" w:rsidRDefault="00C36566" w:rsidP="007E4821">
      <w:pPr>
        <w:pStyle w:val="ConsPlusNormal"/>
        <w:ind w:firstLine="540"/>
        <w:jc w:val="both"/>
        <w:rPr>
          <w:rFonts w:ascii="Arial" w:hAnsi="Arial" w:cs="Arial"/>
          <w:sz w:val="20"/>
          <w:szCs w:val="24"/>
        </w:rPr>
      </w:pPr>
      <w:r w:rsidRPr="007E4821">
        <w:rPr>
          <w:rFonts w:ascii="Arial" w:hAnsi="Arial" w:cs="Arial"/>
          <w:sz w:val="20"/>
          <w:szCs w:val="24"/>
        </w:rPr>
        <w:t>8.4 При транспортировании должны быть приняты меры, исключающие воздействие атмосферных осадков, а также обеспечивающие защиту упаковки от механического повреждения и нарушения целостности.</w:t>
      </w:r>
    </w:p>
    <w:p w14:paraId="5793FF25" w14:textId="196BF9E9" w:rsidR="00C36566" w:rsidRPr="008A54E2" w:rsidRDefault="009B3CB3" w:rsidP="009B3CB3">
      <w:pPr>
        <w:pStyle w:val="ConsPlusNormal"/>
        <w:spacing w:before="240" w:after="120"/>
        <w:ind w:firstLine="567"/>
        <w:outlineLvl w:val="1"/>
        <w:rPr>
          <w:rFonts w:ascii="Arial" w:hAnsi="Arial" w:cs="Arial"/>
          <w:b/>
          <w:sz w:val="24"/>
          <w:szCs w:val="24"/>
        </w:rPr>
      </w:pPr>
      <w:r>
        <w:rPr>
          <w:rFonts w:ascii="Arial" w:hAnsi="Arial" w:cs="Arial"/>
          <w:b/>
          <w:sz w:val="24"/>
          <w:szCs w:val="24"/>
        </w:rPr>
        <w:t>9</w:t>
      </w:r>
      <w:r w:rsidR="00086143" w:rsidRPr="008A54E2">
        <w:rPr>
          <w:rFonts w:ascii="Arial" w:hAnsi="Arial" w:cs="Arial"/>
          <w:b/>
          <w:sz w:val="24"/>
          <w:szCs w:val="24"/>
        </w:rPr>
        <w:t xml:space="preserve"> </w:t>
      </w:r>
      <w:r w:rsidRPr="008A54E2">
        <w:rPr>
          <w:rFonts w:ascii="Arial" w:hAnsi="Arial" w:cs="Arial"/>
          <w:b/>
          <w:sz w:val="24"/>
          <w:szCs w:val="24"/>
        </w:rPr>
        <w:t>Хранение</w:t>
      </w:r>
    </w:p>
    <w:p w14:paraId="771D1714" w14:textId="42A7B3B8" w:rsidR="00C36566" w:rsidRPr="007E4821" w:rsidRDefault="00C36566" w:rsidP="007E4821">
      <w:pPr>
        <w:pStyle w:val="ConsPlusNormal"/>
        <w:ind w:firstLine="540"/>
        <w:jc w:val="both"/>
        <w:rPr>
          <w:rFonts w:ascii="Arial" w:hAnsi="Arial" w:cs="Arial"/>
          <w:sz w:val="20"/>
          <w:szCs w:val="24"/>
        </w:rPr>
      </w:pPr>
      <w:r w:rsidRPr="007E4821">
        <w:rPr>
          <w:rFonts w:ascii="Arial" w:hAnsi="Arial" w:cs="Arial"/>
          <w:sz w:val="20"/>
          <w:szCs w:val="24"/>
        </w:rPr>
        <w:t xml:space="preserve">9.1 Вяжущее </w:t>
      </w:r>
      <w:r w:rsidR="00D92199" w:rsidRPr="007E4821">
        <w:rPr>
          <w:rFonts w:ascii="Arial" w:hAnsi="Arial" w:cs="Arial"/>
          <w:sz w:val="20"/>
          <w:szCs w:val="24"/>
        </w:rPr>
        <w:t>следует</w:t>
      </w:r>
      <w:r w:rsidRPr="007E4821">
        <w:rPr>
          <w:rFonts w:ascii="Arial" w:hAnsi="Arial" w:cs="Arial"/>
          <w:sz w:val="20"/>
          <w:szCs w:val="24"/>
        </w:rPr>
        <w:t xml:space="preserve"> хранить раздельно по видам и маркам в силосах или других крытых емкостях, а вяжущее в упаковке </w:t>
      </w:r>
      <w:r w:rsidR="00D92199" w:rsidRPr="007E4821">
        <w:rPr>
          <w:rFonts w:ascii="Arial" w:hAnsi="Arial" w:cs="Arial"/>
          <w:sz w:val="20"/>
          <w:szCs w:val="24"/>
        </w:rPr>
        <w:t>—</w:t>
      </w:r>
      <w:r w:rsidRPr="007E4821">
        <w:rPr>
          <w:rFonts w:ascii="Arial" w:hAnsi="Arial" w:cs="Arial"/>
          <w:sz w:val="20"/>
          <w:szCs w:val="24"/>
        </w:rPr>
        <w:t xml:space="preserve"> в крытых сухих помещениях. Смешивание вяжущих разных видов и марок, загрязнение их посторонними примесями и увлажнение не допускаются.</w:t>
      </w:r>
    </w:p>
    <w:p w14:paraId="320B5393" w14:textId="3B325CFF" w:rsidR="00C36566" w:rsidRPr="007E4821" w:rsidRDefault="00C36566" w:rsidP="007E4821">
      <w:pPr>
        <w:pStyle w:val="ConsPlusNormal"/>
        <w:ind w:firstLine="540"/>
        <w:jc w:val="both"/>
        <w:rPr>
          <w:rFonts w:ascii="Arial" w:hAnsi="Arial" w:cs="Arial"/>
          <w:sz w:val="20"/>
          <w:szCs w:val="24"/>
        </w:rPr>
      </w:pPr>
      <w:r w:rsidRPr="007E4821">
        <w:rPr>
          <w:rFonts w:ascii="Arial" w:hAnsi="Arial" w:cs="Arial"/>
          <w:sz w:val="20"/>
          <w:szCs w:val="24"/>
        </w:rPr>
        <w:t>9.2 При хранении мешки с вяжущим укладывают вплотную на поддоны в ряды по высоте не более 1,8 м с обеспечением свободного подхода к ним.</w:t>
      </w:r>
    </w:p>
    <w:p w14:paraId="77920B3C" w14:textId="1E6F2736" w:rsidR="00C36566" w:rsidRPr="007E4821" w:rsidRDefault="00C36566" w:rsidP="007E4821">
      <w:pPr>
        <w:pStyle w:val="ConsPlusNormal"/>
        <w:ind w:firstLine="540"/>
        <w:jc w:val="both"/>
        <w:rPr>
          <w:rFonts w:ascii="Arial" w:hAnsi="Arial" w:cs="Arial"/>
          <w:sz w:val="20"/>
          <w:szCs w:val="24"/>
        </w:rPr>
      </w:pPr>
      <w:r w:rsidRPr="007E4821">
        <w:rPr>
          <w:rFonts w:ascii="Arial" w:hAnsi="Arial" w:cs="Arial"/>
          <w:sz w:val="20"/>
          <w:szCs w:val="24"/>
        </w:rPr>
        <w:t xml:space="preserve">9.3 При хранении вяжущего в пакетах, изготовленных с применением </w:t>
      </w:r>
      <w:proofErr w:type="spellStart"/>
      <w:r w:rsidRPr="007E4821">
        <w:rPr>
          <w:rFonts w:ascii="Arial" w:hAnsi="Arial" w:cs="Arial"/>
          <w:sz w:val="20"/>
          <w:szCs w:val="24"/>
        </w:rPr>
        <w:t>термоусадочной</w:t>
      </w:r>
      <w:proofErr w:type="spellEnd"/>
      <w:r w:rsidRPr="007E4821">
        <w:rPr>
          <w:rFonts w:ascii="Arial" w:hAnsi="Arial" w:cs="Arial"/>
          <w:sz w:val="20"/>
          <w:szCs w:val="24"/>
        </w:rPr>
        <w:t xml:space="preserve"> пленки, не требуется его защита от атмосферных осадков при условии целостности пакета. Для защиты пакетов от примерзания и разрушения </w:t>
      </w:r>
      <w:proofErr w:type="spellStart"/>
      <w:r w:rsidRPr="007E4821">
        <w:rPr>
          <w:rFonts w:ascii="Arial" w:hAnsi="Arial" w:cs="Arial"/>
          <w:sz w:val="20"/>
          <w:szCs w:val="24"/>
        </w:rPr>
        <w:t>термоусадочной</w:t>
      </w:r>
      <w:proofErr w:type="spellEnd"/>
      <w:r w:rsidRPr="007E4821">
        <w:rPr>
          <w:rFonts w:ascii="Arial" w:hAnsi="Arial" w:cs="Arial"/>
          <w:sz w:val="20"/>
          <w:szCs w:val="24"/>
        </w:rPr>
        <w:t xml:space="preserve"> пленки их следует укладывать на поддоны в штабели высотой не более четырех ярусов.</w:t>
      </w:r>
    </w:p>
    <w:p w14:paraId="38C5FF06" w14:textId="7974F91F" w:rsidR="00C36566" w:rsidRPr="007E4821" w:rsidRDefault="00C36566" w:rsidP="007E4821">
      <w:pPr>
        <w:pStyle w:val="ConsPlusNormal"/>
        <w:ind w:firstLine="540"/>
        <w:jc w:val="both"/>
        <w:rPr>
          <w:rFonts w:ascii="Arial" w:hAnsi="Arial" w:cs="Arial"/>
          <w:sz w:val="20"/>
          <w:szCs w:val="24"/>
        </w:rPr>
      </w:pPr>
      <w:r w:rsidRPr="007E4821">
        <w:rPr>
          <w:rFonts w:ascii="Arial" w:hAnsi="Arial" w:cs="Arial"/>
          <w:sz w:val="20"/>
          <w:szCs w:val="24"/>
        </w:rPr>
        <w:t>9.4 Запрещается хранить вяжущее без упаковки.</w:t>
      </w:r>
    </w:p>
    <w:p w14:paraId="79841CA9" w14:textId="7D12283D" w:rsidR="003F0E58" w:rsidRPr="009B3CB3" w:rsidRDefault="00C36566" w:rsidP="009B3CB3">
      <w:pPr>
        <w:pStyle w:val="ConsPlusNormal"/>
        <w:spacing w:before="240" w:after="120"/>
        <w:ind w:firstLine="567"/>
        <w:outlineLvl w:val="1"/>
        <w:rPr>
          <w:rFonts w:ascii="Arial" w:hAnsi="Arial" w:cs="Arial"/>
          <w:b/>
          <w:sz w:val="24"/>
          <w:szCs w:val="24"/>
        </w:rPr>
      </w:pPr>
      <w:bookmarkStart w:id="6" w:name="P184"/>
      <w:bookmarkStart w:id="7" w:name="P201"/>
      <w:bookmarkEnd w:id="6"/>
      <w:bookmarkEnd w:id="7"/>
      <w:r w:rsidRPr="009B3CB3">
        <w:rPr>
          <w:rFonts w:ascii="Arial" w:hAnsi="Arial" w:cs="Arial"/>
          <w:b/>
          <w:sz w:val="24"/>
          <w:szCs w:val="24"/>
        </w:rPr>
        <w:t>10</w:t>
      </w:r>
      <w:r w:rsidR="009B3CB3" w:rsidRPr="009B3CB3">
        <w:rPr>
          <w:rFonts w:ascii="Arial" w:hAnsi="Arial" w:cs="Arial"/>
          <w:b/>
          <w:sz w:val="24"/>
          <w:szCs w:val="24"/>
        </w:rPr>
        <w:t>. Гарантии изготовителя</w:t>
      </w:r>
    </w:p>
    <w:p w14:paraId="7C523323" w14:textId="77777777" w:rsidR="003F0E58" w:rsidRPr="007E4821" w:rsidRDefault="00C36566" w:rsidP="007E4821">
      <w:pPr>
        <w:pStyle w:val="ConsPlusNormal"/>
        <w:ind w:firstLine="567"/>
        <w:contextualSpacing/>
        <w:jc w:val="both"/>
        <w:rPr>
          <w:rFonts w:ascii="Arial" w:hAnsi="Arial" w:cs="Arial"/>
          <w:sz w:val="20"/>
          <w:szCs w:val="24"/>
        </w:rPr>
      </w:pPr>
      <w:r w:rsidRPr="007E4821">
        <w:rPr>
          <w:rFonts w:ascii="Arial" w:hAnsi="Arial" w:cs="Arial"/>
          <w:sz w:val="20"/>
          <w:szCs w:val="24"/>
        </w:rPr>
        <w:t xml:space="preserve">10.1 </w:t>
      </w:r>
      <w:r w:rsidR="003F0E58" w:rsidRPr="007E4821">
        <w:rPr>
          <w:rFonts w:ascii="Arial" w:hAnsi="Arial" w:cs="Arial"/>
          <w:sz w:val="20"/>
          <w:szCs w:val="24"/>
        </w:rPr>
        <w:t>Предприятие-изготовитель должно гарантировать соответствие свойств гипсовых вяжущих требованиям настоящего стандарта при соблюдении условий транспортирования и хранения.</w:t>
      </w:r>
    </w:p>
    <w:p w14:paraId="7880CB16" w14:textId="42593A58" w:rsidR="003F0E58" w:rsidRPr="007E4821" w:rsidRDefault="00C36566" w:rsidP="007E4821">
      <w:pPr>
        <w:pStyle w:val="ConsPlusNormal"/>
        <w:ind w:firstLine="567"/>
        <w:contextualSpacing/>
        <w:jc w:val="both"/>
        <w:rPr>
          <w:rFonts w:ascii="Arial" w:hAnsi="Arial" w:cs="Arial"/>
          <w:sz w:val="20"/>
          <w:szCs w:val="24"/>
        </w:rPr>
      </w:pPr>
      <w:r w:rsidRPr="007E4821">
        <w:rPr>
          <w:rFonts w:ascii="Arial" w:hAnsi="Arial" w:cs="Arial"/>
          <w:sz w:val="20"/>
          <w:szCs w:val="24"/>
        </w:rPr>
        <w:lastRenderedPageBreak/>
        <w:t xml:space="preserve">10.2 </w:t>
      </w:r>
      <w:r w:rsidR="003F0E58" w:rsidRPr="007E4821">
        <w:rPr>
          <w:rFonts w:ascii="Arial" w:hAnsi="Arial" w:cs="Arial"/>
          <w:sz w:val="20"/>
          <w:szCs w:val="24"/>
        </w:rPr>
        <w:t xml:space="preserve">Гарантийный срок хранения гипсовых вяжущих </w:t>
      </w:r>
      <w:r w:rsidR="00D92199" w:rsidRPr="007E4821">
        <w:rPr>
          <w:rFonts w:ascii="Arial" w:hAnsi="Arial" w:cs="Arial"/>
          <w:sz w:val="20"/>
          <w:szCs w:val="24"/>
        </w:rPr>
        <w:t>—</w:t>
      </w:r>
      <w:r w:rsidR="003F0E58" w:rsidRPr="007E4821">
        <w:rPr>
          <w:rFonts w:ascii="Arial" w:hAnsi="Arial" w:cs="Arial"/>
          <w:sz w:val="20"/>
          <w:szCs w:val="24"/>
        </w:rPr>
        <w:t xml:space="preserve"> 6 </w:t>
      </w:r>
      <w:proofErr w:type="spellStart"/>
      <w:r w:rsidR="003F0E58" w:rsidRPr="007E4821">
        <w:rPr>
          <w:rFonts w:ascii="Arial" w:hAnsi="Arial" w:cs="Arial"/>
          <w:sz w:val="20"/>
          <w:szCs w:val="24"/>
        </w:rPr>
        <w:t>мес</w:t>
      </w:r>
      <w:proofErr w:type="spellEnd"/>
      <w:r w:rsidR="003F0E58" w:rsidRPr="007E4821">
        <w:rPr>
          <w:rFonts w:ascii="Arial" w:hAnsi="Arial" w:cs="Arial"/>
          <w:sz w:val="20"/>
          <w:szCs w:val="24"/>
        </w:rPr>
        <w:t xml:space="preserve"> с </w:t>
      </w:r>
      <w:r w:rsidR="00F01799" w:rsidRPr="007E4821">
        <w:rPr>
          <w:rFonts w:ascii="Arial" w:hAnsi="Arial" w:cs="Arial"/>
          <w:sz w:val="20"/>
          <w:szCs w:val="24"/>
        </w:rPr>
        <w:t xml:space="preserve">даты </w:t>
      </w:r>
      <w:r w:rsidR="003F0E58" w:rsidRPr="007E4821">
        <w:rPr>
          <w:rFonts w:ascii="Arial" w:hAnsi="Arial" w:cs="Arial"/>
          <w:sz w:val="20"/>
          <w:szCs w:val="24"/>
        </w:rPr>
        <w:t>изготовления.</w:t>
      </w:r>
    </w:p>
    <w:p w14:paraId="3A719C5E" w14:textId="12DBE957" w:rsidR="00F01799" w:rsidRPr="007E4821" w:rsidRDefault="00F01799" w:rsidP="007E4821">
      <w:pPr>
        <w:pStyle w:val="ConsPlusNormal"/>
        <w:ind w:firstLine="567"/>
        <w:contextualSpacing/>
        <w:jc w:val="both"/>
        <w:rPr>
          <w:rFonts w:ascii="Arial" w:hAnsi="Arial" w:cs="Arial"/>
          <w:sz w:val="20"/>
          <w:szCs w:val="24"/>
        </w:rPr>
      </w:pPr>
      <w:r w:rsidRPr="007E4821">
        <w:rPr>
          <w:rFonts w:ascii="Arial" w:hAnsi="Arial" w:cs="Arial"/>
          <w:sz w:val="20"/>
          <w:szCs w:val="24"/>
        </w:rPr>
        <w:t>10.3 Допускается применение гипсовых вяжущих по истечении гарантийного срока хранения при подтверждении их соответствия требованиям настоящего стандарта</w:t>
      </w:r>
      <w:r w:rsidR="00D92199" w:rsidRPr="007E4821">
        <w:rPr>
          <w:rFonts w:ascii="Arial" w:hAnsi="Arial" w:cs="Arial"/>
          <w:sz w:val="20"/>
          <w:szCs w:val="24"/>
        </w:rPr>
        <w:t>.</w:t>
      </w:r>
    </w:p>
    <w:p w14:paraId="7FFBF11E" w14:textId="77777777" w:rsidR="003F0E58" w:rsidRPr="007E4821" w:rsidRDefault="003F0E58" w:rsidP="007E4821">
      <w:pPr>
        <w:pStyle w:val="ConsPlusNormal"/>
        <w:contextualSpacing/>
        <w:rPr>
          <w:rFonts w:ascii="Arial" w:hAnsi="Arial" w:cs="Arial"/>
          <w:sz w:val="20"/>
          <w:szCs w:val="24"/>
        </w:rPr>
      </w:pPr>
    </w:p>
    <w:p w14:paraId="7F5DFBEA" w14:textId="77777777" w:rsidR="004D0102" w:rsidRPr="008A54E2" w:rsidRDefault="004D0102" w:rsidP="003F0E58">
      <w:pPr>
        <w:pStyle w:val="ConsPlusNormal"/>
        <w:contextualSpacing/>
        <w:rPr>
          <w:rFonts w:ascii="Arial" w:hAnsi="Arial" w:cs="Arial"/>
          <w:sz w:val="24"/>
          <w:szCs w:val="24"/>
        </w:rPr>
      </w:pPr>
      <w:r w:rsidRPr="008A54E2">
        <w:rPr>
          <w:rFonts w:ascii="Arial" w:hAnsi="Arial" w:cs="Arial"/>
          <w:sz w:val="24"/>
          <w:szCs w:val="24"/>
        </w:rPr>
        <w:br w:type="page"/>
      </w:r>
    </w:p>
    <w:p w14:paraId="53962F20" w14:textId="3A7A3E00" w:rsidR="003F0E58" w:rsidRPr="007E4821" w:rsidRDefault="00D92199" w:rsidP="007F7158">
      <w:pPr>
        <w:pStyle w:val="ConsPlusNormal"/>
        <w:contextualSpacing/>
        <w:jc w:val="center"/>
        <w:rPr>
          <w:rFonts w:ascii="Arial" w:hAnsi="Arial" w:cs="Arial"/>
          <w:b/>
          <w:sz w:val="20"/>
          <w:szCs w:val="24"/>
        </w:rPr>
      </w:pPr>
      <w:r w:rsidRPr="007E4821">
        <w:rPr>
          <w:rFonts w:ascii="Arial" w:hAnsi="Arial" w:cs="Arial"/>
          <w:b/>
          <w:sz w:val="20"/>
          <w:szCs w:val="24"/>
        </w:rPr>
        <w:lastRenderedPageBreak/>
        <w:t>Приложение</w:t>
      </w:r>
      <w:r w:rsidR="004D0102" w:rsidRPr="007E4821">
        <w:rPr>
          <w:rFonts w:ascii="Arial" w:hAnsi="Arial" w:cs="Arial"/>
          <w:b/>
          <w:sz w:val="20"/>
          <w:szCs w:val="24"/>
        </w:rPr>
        <w:t xml:space="preserve"> А</w:t>
      </w:r>
    </w:p>
    <w:p w14:paraId="439AC6DA" w14:textId="2C680D4B" w:rsidR="004D0102" w:rsidRPr="007E4821" w:rsidRDefault="00D92199" w:rsidP="007F7158">
      <w:pPr>
        <w:pStyle w:val="ConsPlusNormal"/>
        <w:contextualSpacing/>
        <w:jc w:val="center"/>
        <w:rPr>
          <w:rFonts w:ascii="Arial" w:hAnsi="Arial" w:cs="Arial"/>
          <w:sz w:val="20"/>
          <w:szCs w:val="24"/>
        </w:rPr>
      </w:pPr>
      <w:r w:rsidRPr="007E4821">
        <w:rPr>
          <w:rFonts w:ascii="Arial" w:hAnsi="Arial" w:cs="Arial"/>
          <w:sz w:val="20"/>
          <w:szCs w:val="24"/>
        </w:rPr>
        <w:t>(с</w:t>
      </w:r>
      <w:r w:rsidR="005412E5" w:rsidRPr="007E4821">
        <w:rPr>
          <w:rFonts w:ascii="Arial" w:hAnsi="Arial" w:cs="Arial"/>
          <w:sz w:val="20"/>
          <w:szCs w:val="24"/>
        </w:rPr>
        <w:t>правочное</w:t>
      </w:r>
      <w:r w:rsidRPr="007E4821">
        <w:rPr>
          <w:rFonts w:ascii="Arial" w:hAnsi="Arial" w:cs="Arial"/>
          <w:sz w:val="20"/>
          <w:szCs w:val="24"/>
        </w:rPr>
        <w:t>)</w:t>
      </w:r>
    </w:p>
    <w:p w14:paraId="23CB6613" w14:textId="77777777" w:rsidR="004954D0" w:rsidRPr="007E4821" w:rsidRDefault="004954D0" w:rsidP="004954D0">
      <w:pPr>
        <w:pStyle w:val="ConsPlusNormal"/>
        <w:contextualSpacing/>
        <w:jc w:val="center"/>
        <w:rPr>
          <w:rFonts w:ascii="Arial" w:hAnsi="Arial" w:cs="Arial"/>
          <w:sz w:val="20"/>
          <w:szCs w:val="24"/>
        </w:rPr>
      </w:pPr>
    </w:p>
    <w:p w14:paraId="4D17A850" w14:textId="1658FEC1" w:rsidR="004954D0" w:rsidRPr="007E4821" w:rsidRDefault="00D92199" w:rsidP="004954D0">
      <w:pPr>
        <w:pStyle w:val="ConsPlusNormal"/>
        <w:jc w:val="center"/>
        <w:rPr>
          <w:rFonts w:ascii="Arial" w:hAnsi="Arial" w:cs="Arial"/>
          <w:b/>
          <w:caps/>
          <w:sz w:val="20"/>
          <w:szCs w:val="24"/>
        </w:rPr>
      </w:pPr>
      <w:r w:rsidRPr="007E4821">
        <w:rPr>
          <w:rFonts w:ascii="Arial" w:hAnsi="Arial" w:cs="Arial"/>
          <w:b/>
          <w:sz w:val="20"/>
          <w:szCs w:val="24"/>
        </w:rPr>
        <w:t>Возможные области применения гипсовых вяжущих</w:t>
      </w:r>
    </w:p>
    <w:p w14:paraId="1FA0F4DC" w14:textId="40DBAFD7" w:rsidR="004D0102" w:rsidRPr="007E4821" w:rsidRDefault="00D92199" w:rsidP="00D92199">
      <w:pPr>
        <w:pStyle w:val="ConsPlusNormal"/>
        <w:jc w:val="both"/>
        <w:rPr>
          <w:rFonts w:ascii="Arial" w:hAnsi="Arial" w:cs="Arial"/>
          <w:caps/>
          <w:sz w:val="18"/>
          <w:szCs w:val="24"/>
        </w:rPr>
      </w:pPr>
      <w:r w:rsidRPr="007E4821">
        <w:rPr>
          <w:rFonts w:ascii="Arial" w:hAnsi="Arial" w:cs="Arial"/>
          <w:caps/>
          <w:spacing w:val="40"/>
          <w:sz w:val="18"/>
          <w:szCs w:val="24"/>
        </w:rPr>
        <w:t>т</w:t>
      </w:r>
      <w:r w:rsidRPr="007E4821">
        <w:rPr>
          <w:rFonts w:ascii="Arial" w:hAnsi="Arial" w:cs="Arial"/>
          <w:spacing w:val="40"/>
          <w:sz w:val="18"/>
          <w:szCs w:val="24"/>
        </w:rPr>
        <w:t>аблица</w:t>
      </w:r>
      <w:r w:rsidRPr="007E4821">
        <w:rPr>
          <w:rFonts w:ascii="Arial" w:hAnsi="Arial" w:cs="Arial"/>
          <w:caps/>
          <w:sz w:val="18"/>
          <w:szCs w:val="24"/>
        </w:rPr>
        <w:t xml:space="preserve"> а.1</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4677"/>
      </w:tblGrid>
      <w:tr w:rsidR="004D0102" w:rsidRPr="008A54E2" w14:paraId="7532D9AB" w14:textId="77777777" w:rsidTr="004D0102">
        <w:tc>
          <w:tcPr>
            <w:tcW w:w="4395" w:type="dxa"/>
            <w:vAlign w:val="center"/>
          </w:tcPr>
          <w:p w14:paraId="7CDE4FB2" w14:textId="77777777" w:rsidR="004D0102" w:rsidRPr="007E4821" w:rsidRDefault="004D0102" w:rsidP="005412E5">
            <w:pPr>
              <w:pStyle w:val="ConsPlusNormal"/>
              <w:jc w:val="center"/>
              <w:rPr>
                <w:rFonts w:ascii="Arial" w:hAnsi="Arial" w:cs="Arial"/>
                <w:sz w:val="18"/>
                <w:szCs w:val="24"/>
              </w:rPr>
            </w:pPr>
            <w:r w:rsidRPr="007E4821">
              <w:rPr>
                <w:rFonts w:ascii="Arial" w:hAnsi="Arial" w:cs="Arial"/>
                <w:sz w:val="18"/>
                <w:szCs w:val="24"/>
              </w:rPr>
              <w:t>Область применения гипсовых вяжущих</w:t>
            </w:r>
          </w:p>
        </w:tc>
        <w:tc>
          <w:tcPr>
            <w:tcW w:w="4677" w:type="dxa"/>
            <w:vAlign w:val="center"/>
          </w:tcPr>
          <w:p w14:paraId="77A44D35" w14:textId="72973E09" w:rsidR="004D0102" w:rsidRPr="007E4821" w:rsidRDefault="004D0102" w:rsidP="005412E5">
            <w:pPr>
              <w:pStyle w:val="ConsPlusNormal"/>
              <w:jc w:val="center"/>
              <w:rPr>
                <w:rFonts w:ascii="Arial" w:hAnsi="Arial" w:cs="Arial"/>
                <w:sz w:val="18"/>
                <w:szCs w:val="24"/>
              </w:rPr>
            </w:pPr>
            <w:r w:rsidRPr="007E4821">
              <w:rPr>
                <w:rFonts w:ascii="Arial" w:hAnsi="Arial" w:cs="Arial"/>
                <w:sz w:val="18"/>
                <w:szCs w:val="24"/>
              </w:rPr>
              <w:t>Рекомендуем</w:t>
            </w:r>
            <w:r w:rsidR="00D92199" w:rsidRPr="007E4821">
              <w:rPr>
                <w:rFonts w:ascii="Arial" w:hAnsi="Arial" w:cs="Arial"/>
                <w:sz w:val="18"/>
                <w:szCs w:val="24"/>
              </w:rPr>
              <w:t>ые</w:t>
            </w:r>
            <w:r w:rsidRPr="007E4821">
              <w:rPr>
                <w:rFonts w:ascii="Arial" w:hAnsi="Arial" w:cs="Arial"/>
                <w:sz w:val="18"/>
                <w:szCs w:val="24"/>
              </w:rPr>
              <w:t xml:space="preserve"> марка и вид</w:t>
            </w:r>
          </w:p>
        </w:tc>
      </w:tr>
      <w:tr w:rsidR="004D0102" w:rsidRPr="008A54E2" w14:paraId="2D49543A" w14:textId="77777777" w:rsidTr="004D0102">
        <w:tc>
          <w:tcPr>
            <w:tcW w:w="4395" w:type="dxa"/>
          </w:tcPr>
          <w:p w14:paraId="3AD57938" w14:textId="56F3BC24" w:rsidR="004D0102" w:rsidRPr="007E4821" w:rsidRDefault="004D0102" w:rsidP="005412E5">
            <w:pPr>
              <w:pStyle w:val="ConsPlusNormal"/>
              <w:rPr>
                <w:rFonts w:ascii="Arial" w:hAnsi="Arial" w:cs="Arial"/>
                <w:sz w:val="18"/>
                <w:szCs w:val="24"/>
              </w:rPr>
            </w:pPr>
            <w:r w:rsidRPr="007E4821">
              <w:rPr>
                <w:rFonts w:ascii="Arial" w:hAnsi="Arial" w:cs="Arial"/>
                <w:sz w:val="18"/>
                <w:szCs w:val="24"/>
              </w:rPr>
              <w:t>1 Изготовление гипсовых строительных изделий всех видов</w:t>
            </w:r>
          </w:p>
        </w:tc>
        <w:tc>
          <w:tcPr>
            <w:tcW w:w="4677" w:type="dxa"/>
          </w:tcPr>
          <w:p w14:paraId="2A983C2D" w14:textId="3F43F349" w:rsidR="004D0102" w:rsidRPr="007E4821" w:rsidRDefault="004D0102" w:rsidP="005412E5">
            <w:pPr>
              <w:pStyle w:val="ConsPlusNormal"/>
              <w:rPr>
                <w:rFonts w:ascii="Arial" w:hAnsi="Arial" w:cs="Arial"/>
                <w:sz w:val="18"/>
                <w:szCs w:val="24"/>
              </w:rPr>
            </w:pPr>
            <w:r w:rsidRPr="007E4821">
              <w:rPr>
                <w:rFonts w:ascii="Arial" w:hAnsi="Arial" w:cs="Arial"/>
                <w:sz w:val="18"/>
                <w:szCs w:val="24"/>
              </w:rPr>
              <w:t xml:space="preserve">Г-2 </w:t>
            </w:r>
            <w:r w:rsidR="00D92199" w:rsidRPr="007E4821">
              <w:rPr>
                <w:rFonts w:ascii="Arial" w:hAnsi="Arial" w:cs="Arial"/>
                <w:sz w:val="18"/>
                <w:szCs w:val="24"/>
              </w:rPr>
              <w:t>—</w:t>
            </w:r>
            <w:r w:rsidRPr="007E4821">
              <w:rPr>
                <w:rFonts w:ascii="Arial" w:hAnsi="Arial" w:cs="Arial"/>
                <w:sz w:val="18"/>
                <w:szCs w:val="24"/>
              </w:rPr>
              <w:t xml:space="preserve"> Г-7, всех </w:t>
            </w:r>
            <w:r w:rsidR="00D92199" w:rsidRPr="007E4821">
              <w:rPr>
                <w:rFonts w:ascii="Arial" w:hAnsi="Arial" w:cs="Arial"/>
                <w:sz w:val="18"/>
                <w:szCs w:val="24"/>
              </w:rPr>
              <w:t xml:space="preserve">степеней помола и </w:t>
            </w:r>
            <w:r w:rsidRPr="007E4821">
              <w:rPr>
                <w:rFonts w:ascii="Arial" w:hAnsi="Arial" w:cs="Arial"/>
                <w:sz w:val="18"/>
                <w:szCs w:val="24"/>
              </w:rPr>
              <w:t xml:space="preserve">сроков твердения </w:t>
            </w:r>
          </w:p>
        </w:tc>
      </w:tr>
      <w:tr w:rsidR="004D0102" w:rsidRPr="008A54E2" w14:paraId="23F2F55A" w14:textId="77777777" w:rsidTr="004D0102">
        <w:tc>
          <w:tcPr>
            <w:tcW w:w="4395" w:type="dxa"/>
          </w:tcPr>
          <w:p w14:paraId="713112A7" w14:textId="18F683DB" w:rsidR="004D0102" w:rsidRPr="007E4821" w:rsidRDefault="004D0102" w:rsidP="005412E5">
            <w:pPr>
              <w:pStyle w:val="ConsPlusNormal"/>
              <w:rPr>
                <w:rFonts w:ascii="Arial" w:hAnsi="Arial" w:cs="Arial"/>
                <w:sz w:val="18"/>
                <w:szCs w:val="24"/>
              </w:rPr>
            </w:pPr>
            <w:r w:rsidRPr="007E4821">
              <w:rPr>
                <w:rFonts w:ascii="Arial" w:hAnsi="Arial" w:cs="Arial"/>
                <w:sz w:val="18"/>
                <w:szCs w:val="24"/>
              </w:rPr>
              <w:t>2 Изготовление тонкостенных строительных изделий и декоративных деталей</w:t>
            </w:r>
          </w:p>
        </w:tc>
        <w:tc>
          <w:tcPr>
            <w:tcW w:w="4677" w:type="dxa"/>
          </w:tcPr>
          <w:p w14:paraId="02A58BDB" w14:textId="73624540" w:rsidR="004D0102" w:rsidRPr="007E4821" w:rsidRDefault="004D0102" w:rsidP="005412E5">
            <w:pPr>
              <w:pStyle w:val="ConsPlusNormal"/>
              <w:rPr>
                <w:rFonts w:ascii="Arial" w:hAnsi="Arial" w:cs="Arial"/>
                <w:sz w:val="18"/>
                <w:szCs w:val="24"/>
              </w:rPr>
            </w:pPr>
            <w:r w:rsidRPr="007E4821">
              <w:rPr>
                <w:rFonts w:ascii="Arial" w:hAnsi="Arial" w:cs="Arial"/>
                <w:sz w:val="18"/>
                <w:szCs w:val="24"/>
              </w:rPr>
              <w:t xml:space="preserve">Г-2 </w:t>
            </w:r>
            <w:r w:rsidR="00D92199" w:rsidRPr="007E4821">
              <w:rPr>
                <w:rFonts w:ascii="Arial" w:hAnsi="Arial" w:cs="Arial"/>
                <w:sz w:val="18"/>
                <w:szCs w:val="24"/>
              </w:rPr>
              <w:t>—</w:t>
            </w:r>
            <w:r w:rsidRPr="007E4821">
              <w:rPr>
                <w:rFonts w:ascii="Arial" w:hAnsi="Arial" w:cs="Arial"/>
                <w:sz w:val="18"/>
                <w:szCs w:val="24"/>
              </w:rPr>
              <w:t xml:space="preserve"> Г-7, тонкого и среднего помола, быстрого и нормального твердения</w:t>
            </w:r>
          </w:p>
        </w:tc>
      </w:tr>
      <w:tr w:rsidR="004D0102" w:rsidRPr="008A54E2" w14:paraId="21836855" w14:textId="77777777" w:rsidTr="004D0102">
        <w:tc>
          <w:tcPr>
            <w:tcW w:w="4395" w:type="dxa"/>
          </w:tcPr>
          <w:p w14:paraId="3ABB384B" w14:textId="2E592990" w:rsidR="004D0102" w:rsidRPr="007E4821" w:rsidRDefault="004D0102" w:rsidP="005412E5">
            <w:pPr>
              <w:pStyle w:val="ConsPlusNormal"/>
              <w:rPr>
                <w:rFonts w:ascii="Arial" w:hAnsi="Arial" w:cs="Arial"/>
                <w:sz w:val="18"/>
                <w:szCs w:val="24"/>
              </w:rPr>
            </w:pPr>
            <w:r w:rsidRPr="007E4821">
              <w:rPr>
                <w:rFonts w:ascii="Arial" w:hAnsi="Arial" w:cs="Arial"/>
                <w:sz w:val="18"/>
                <w:szCs w:val="24"/>
              </w:rPr>
              <w:t>3 Производство штукатурных работ, заделка швов и специальные цели</w:t>
            </w:r>
          </w:p>
        </w:tc>
        <w:tc>
          <w:tcPr>
            <w:tcW w:w="4677" w:type="dxa"/>
          </w:tcPr>
          <w:p w14:paraId="3B6B6160" w14:textId="5DF919FD" w:rsidR="004D0102" w:rsidRPr="007E4821" w:rsidRDefault="004D0102" w:rsidP="005412E5">
            <w:pPr>
              <w:pStyle w:val="ConsPlusNormal"/>
              <w:rPr>
                <w:rFonts w:ascii="Arial" w:hAnsi="Arial" w:cs="Arial"/>
                <w:sz w:val="18"/>
                <w:szCs w:val="24"/>
              </w:rPr>
            </w:pPr>
            <w:r w:rsidRPr="007E4821">
              <w:rPr>
                <w:rFonts w:ascii="Arial" w:hAnsi="Arial" w:cs="Arial"/>
                <w:sz w:val="18"/>
                <w:szCs w:val="24"/>
              </w:rPr>
              <w:t xml:space="preserve">Г-2 </w:t>
            </w:r>
            <w:r w:rsidR="00D92199" w:rsidRPr="007E4821">
              <w:rPr>
                <w:rFonts w:ascii="Arial" w:hAnsi="Arial" w:cs="Arial"/>
                <w:sz w:val="18"/>
                <w:szCs w:val="24"/>
              </w:rPr>
              <w:t>—</w:t>
            </w:r>
            <w:r w:rsidRPr="007E4821">
              <w:rPr>
                <w:rFonts w:ascii="Arial" w:hAnsi="Arial" w:cs="Arial"/>
                <w:sz w:val="18"/>
                <w:szCs w:val="24"/>
              </w:rPr>
              <w:t xml:space="preserve"> Г-25, </w:t>
            </w:r>
            <w:r w:rsidR="001E0669" w:rsidRPr="007E4821">
              <w:rPr>
                <w:rFonts w:ascii="Arial" w:hAnsi="Arial" w:cs="Arial"/>
                <w:sz w:val="18"/>
                <w:szCs w:val="24"/>
              </w:rPr>
              <w:t xml:space="preserve">среднего и тонкого помола, </w:t>
            </w:r>
            <w:r w:rsidRPr="007E4821">
              <w:rPr>
                <w:rFonts w:ascii="Arial" w:hAnsi="Arial" w:cs="Arial"/>
                <w:sz w:val="18"/>
                <w:szCs w:val="24"/>
              </w:rPr>
              <w:t xml:space="preserve">нормального и медленного твердения </w:t>
            </w:r>
          </w:p>
        </w:tc>
      </w:tr>
      <w:tr w:rsidR="004D0102" w:rsidRPr="008A54E2" w14:paraId="1D81E523" w14:textId="77777777" w:rsidTr="004D0102">
        <w:tc>
          <w:tcPr>
            <w:tcW w:w="4395" w:type="dxa"/>
          </w:tcPr>
          <w:p w14:paraId="49465128" w14:textId="34056616" w:rsidR="004D0102" w:rsidRPr="007E4821" w:rsidRDefault="004D0102" w:rsidP="005412E5">
            <w:pPr>
              <w:pStyle w:val="ConsPlusNormal"/>
              <w:rPr>
                <w:rFonts w:ascii="Arial" w:hAnsi="Arial" w:cs="Arial"/>
                <w:sz w:val="18"/>
                <w:szCs w:val="24"/>
              </w:rPr>
            </w:pPr>
            <w:r w:rsidRPr="007E4821">
              <w:rPr>
                <w:rFonts w:ascii="Arial" w:hAnsi="Arial" w:cs="Arial"/>
                <w:sz w:val="18"/>
                <w:szCs w:val="24"/>
              </w:rPr>
              <w:t xml:space="preserve">4 Изготовление форм и моделей в </w:t>
            </w:r>
            <w:proofErr w:type="spellStart"/>
            <w:proofErr w:type="gramStart"/>
            <w:r w:rsidRPr="007E4821">
              <w:rPr>
                <w:rFonts w:ascii="Arial" w:hAnsi="Arial" w:cs="Arial"/>
                <w:sz w:val="18"/>
                <w:szCs w:val="24"/>
              </w:rPr>
              <w:t>фарфоро</w:t>
            </w:r>
            <w:proofErr w:type="spellEnd"/>
            <w:r w:rsidRPr="007E4821">
              <w:rPr>
                <w:rFonts w:ascii="Arial" w:hAnsi="Arial" w:cs="Arial"/>
                <w:sz w:val="18"/>
                <w:szCs w:val="24"/>
              </w:rPr>
              <w:t>-фаянсовой</w:t>
            </w:r>
            <w:proofErr w:type="gramEnd"/>
            <w:r w:rsidRPr="007E4821">
              <w:rPr>
                <w:rFonts w:ascii="Arial" w:hAnsi="Arial" w:cs="Arial"/>
                <w:sz w:val="18"/>
                <w:szCs w:val="24"/>
              </w:rPr>
              <w:t>, керамической, машиностроительной и других отраслях промышленности, а также медицине</w:t>
            </w:r>
          </w:p>
        </w:tc>
        <w:tc>
          <w:tcPr>
            <w:tcW w:w="4677" w:type="dxa"/>
          </w:tcPr>
          <w:p w14:paraId="29A441ED" w14:textId="628E19FD" w:rsidR="004D0102" w:rsidRPr="007E4821" w:rsidRDefault="004D0102" w:rsidP="005412E5">
            <w:pPr>
              <w:pStyle w:val="ConsPlusNormal"/>
              <w:rPr>
                <w:rFonts w:ascii="Arial" w:hAnsi="Arial" w:cs="Arial"/>
                <w:sz w:val="18"/>
                <w:szCs w:val="24"/>
              </w:rPr>
            </w:pPr>
            <w:r w:rsidRPr="007E4821">
              <w:rPr>
                <w:rFonts w:ascii="Arial" w:hAnsi="Arial" w:cs="Arial"/>
                <w:sz w:val="18"/>
                <w:szCs w:val="24"/>
              </w:rPr>
              <w:t xml:space="preserve">Г-5 </w:t>
            </w:r>
            <w:r w:rsidR="00D92199" w:rsidRPr="007E4821">
              <w:rPr>
                <w:rFonts w:ascii="Arial" w:hAnsi="Arial" w:cs="Arial"/>
                <w:sz w:val="18"/>
                <w:szCs w:val="24"/>
              </w:rPr>
              <w:t>—</w:t>
            </w:r>
            <w:r w:rsidRPr="007E4821">
              <w:rPr>
                <w:rFonts w:ascii="Arial" w:hAnsi="Arial" w:cs="Arial"/>
                <w:sz w:val="18"/>
                <w:szCs w:val="24"/>
              </w:rPr>
              <w:t xml:space="preserve"> Г-25, тонкого помола</w:t>
            </w:r>
            <w:r w:rsidR="001E0669" w:rsidRPr="007E4821">
              <w:rPr>
                <w:rFonts w:ascii="Arial" w:hAnsi="Arial" w:cs="Arial"/>
                <w:sz w:val="18"/>
                <w:szCs w:val="24"/>
              </w:rPr>
              <w:t>,</w:t>
            </w:r>
            <w:r w:rsidRPr="007E4821">
              <w:rPr>
                <w:rFonts w:ascii="Arial" w:hAnsi="Arial" w:cs="Arial"/>
                <w:sz w:val="18"/>
                <w:szCs w:val="24"/>
              </w:rPr>
              <w:t xml:space="preserve"> нормальн</w:t>
            </w:r>
            <w:r w:rsidR="001E0669" w:rsidRPr="007E4821">
              <w:rPr>
                <w:rFonts w:ascii="Arial" w:hAnsi="Arial" w:cs="Arial"/>
                <w:sz w:val="18"/>
                <w:szCs w:val="24"/>
              </w:rPr>
              <w:t>ого</w:t>
            </w:r>
            <w:r w:rsidRPr="007E4821">
              <w:rPr>
                <w:rFonts w:ascii="Arial" w:hAnsi="Arial" w:cs="Arial"/>
                <w:sz w:val="18"/>
                <w:szCs w:val="24"/>
              </w:rPr>
              <w:t xml:space="preserve"> твердения</w:t>
            </w:r>
          </w:p>
        </w:tc>
      </w:tr>
      <w:tr w:rsidR="004D0102" w:rsidRPr="008A54E2" w14:paraId="49D37748" w14:textId="77777777" w:rsidTr="004D0102">
        <w:tc>
          <w:tcPr>
            <w:tcW w:w="4395" w:type="dxa"/>
          </w:tcPr>
          <w:p w14:paraId="1B40207F" w14:textId="51978606" w:rsidR="004D0102" w:rsidRPr="007E4821" w:rsidRDefault="004D0102" w:rsidP="005412E5">
            <w:pPr>
              <w:pStyle w:val="ConsPlusNormal"/>
              <w:rPr>
                <w:rFonts w:ascii="Arial" w:hAnsi="Arial" w:cs="Arial"/>
                <w:sz w:val="18"/>
                <w:szCs w:val="24"/>
              </w:rPr>
            </w:pPr>
            <w:r w:rsidRPr="007E4821">
              <w:rPr>
                <w:rFonts w:ascii="Arial" w:hAnsi="Arial" w:cs="Arial"/>
                <w:sz w:val="18"/>
                <w:szCs w:val="24"/>
              </w:rPr>
              <w:t>5 Для медицинских целей</w:t>
            </w:r>
          </w:p>
        </w:tc>
        <w:tc>
          <w:tcPr>
            <w:tcW w:w="4677" w:type="dxa"/>
          </w:tcPr>
          <w:p w14:paraId="062B6522" w14:textId="1CAAA660" w:rsidR="004D0102" w:rsidRPr="007E4821" w:rsidRDefault="004D0102" w:rsidP="005412E5">
            <w:pPr>
              <w:pStyle w:val="ConsPlusNormal"/>
              <w:rPr>
                <w:rFonts w:ascii="Arial" w:hAnsi="Arial" w:cs="Arial"/>
                <w:sz w:val="18"/>
                <w:szCs w:val="24"/>
              </w:rPr>
            </w:pPr>
            <w:r w:rsidRPr="007E4821">
              <w:rPr>
                <w:rFonts w:ascii="Arial" w:hAnsi="Arial" w:cs="Arial"/>
                <w:sz w:val="18"/>
                <w:szCs w:val="24"/>
              </w:rPr>
              <w:t xml:space="preserve">Г-2 </w:t>
            </w:r>
            <w:r w:rsidR="00D92199" w:rsidRPr="007E4821">
              <w:rPr>
                <w:rFonts w:ascii="Arial" w:hAnsi="Arial" w:cs="Arial"/>
                <w:sz w:val="18"/>
                <w:szCs w:val="24"/>
              </w:rPr>
              <w:t>—</w:t>
            </w:r>
            <w:r w:rsidRPr="007E4821">
              <w:rPr>
                <w:rFonts w:ascii="Arial" w:hAnsi="Arial" w:cs="Arial"/>
                <w:sz w:val="18"/>
                <w:szCs w:val="24"/>
              </w:rPr>
              <w:t xml:space="preserve"> Г-</w:t>
            </w:r>
            <w:proofErr w:type="gramStart"/>
            <w:r w:rsidRPr="007E4821">
              <w:rPr>
                <w:rFonts w:ascii="Arial" w:hAnsi="Arial" w:cs="Arial"/>
                <w:sz w:val="18"/>
                <w:szCs w:val="24"/>
              </w:rPr>
              <w:t>7</w:t>
            </w:r>
            <w:r w:rsidR="001E0669" w:rsidRPr="007E4821">
              <w:rPr>
                <w:rFonts w:ascii="Arial" w:hAnsi="Arial" w:cs="Arial"/>
                <w:sz w:val="18"/>
                <w:szCs w:val="24"/>
              </w:rPr>
              <w:t xml:space="preserve"> ,среднего</w:t>
            </w:r>
            <w:proofErr w:type="gramEnd"/>
            <w:r w:rsidR="001E0669" w:rsidRPr="007E4821">
              <w:rPr>
                <w:rFonts w:ascii="Arial" w:hAnsi="Arial" w:cs="Arial"/>
                <w:sz w:val="18"/>
                <w:szCs w:val="24"/>
              </w:rPr>
              <w:t xml:space="preserve"> и тонкого помола</w:t>
            </w:r>
            <w:r w:rsidRPr="007E4821">
              <w:rPr>
                <w:rFonts w:ascii="Arial" w:hAnsi="Arial" w:cs="Arial"/>
                <w:sz w:val="18"/>
                <w:szCs w:val="24"/>
              </w:rPr>
              <w:t xml:space="preserve">, быстрого и нормального твердения </w:t>
            </w:r>
          </w:p>
        </w:tc>
      </w:tr>
    </w:tbl>
    <w:p w14:paraId="5093EC42" w14:textId="77777777" w:rsidR="005412E5" w:rsidRPr="008A54E2" w:rsidRDefault="005412E5" w:rsidP="003F0E58">
      <w:pPr>
        <w:spacing w:after="0"/>
        <w:contextualSpacing/>
        <w:rPr>
          <w:rFonts w:ascii="Arial" w:hAnsi="Arial" w:cs="Arial"/>
          <w:sz w:val="24"/>
          <w:szCs w:val="24"/>
        </w:rPr>
      </w:pPr>
      <w:r w:rsidRPr="008A54E2">
        <w:rPr>
          <w:rFonts w:ascii="Arial" w:hAnsi="Arial" w:cs="Arial"/>
          <w:sz w:val="24"/>
          <w:szCs w:val="24"/>
        </w:rPr>
        <w:br w:type="page"/>
      </w:r>
    </w:p>
    <w:p w14:paraId="55DB776B" w14:textId="77777777" w:rsidR="00C747C7" w:rsidRPr="008A54E2" w:rsidRDefault="00C747C7" w:rsidP="003F0E58">
      <w:pPr>
        <w:spacing w:after="0"/>
        <w:contextualSpacing/>
        <w:rPr>
          <w:rFonts w:ascii="Arial" w:hAnsi="Arial" w:cs="Arial"/>
          <w:sz w:val="24"/>
          <w:szCs w:val="24"/>
        </w:rPr>
        <w:sectPr w:rsidR="00C747C7" w:rsidRPr="008A54E2" w:rsidSect="00B93301">
          <w:headerReference w:type="first" r:id="rId14"/>
          <w:footerReference w:type="first" r:id="rId15"/>
          <w:pgSz w:w="11905" w:h="16838"/>
          <w:pgMar w:top="1134" w:right="1134" w:bottom="1134" w:left="1134" w:header="397" w:footer="113" w:gutter="0"/>
          <w:pgNumType w:start="1"/>
          <w:cols w:space="720"/>
          <w:titlePg/>
          <w:docGrid w:linePitch="299"/>
        </w:sectPr>
      </w:pPr>
    </w:p>
    <w:p w14:paraId="5F811CBC" w14:textId="77777777" w:rsidR="005412E5" w:rsidRPr="008A54E2" w:rsidRDefault="005412E5" w:rsidP="005412E5">
      <w:pPr>
        <w:pStyle w:val="ConsPlusNormal"/>
        <w:ind w:firstLine="540"/>
        <w:jc w:val="both"/>
        <w:rPr>
          <w:rFonts w:ascii="Arial" w:hAnsi="Arial" w:cs="Arial"/>
        </w:rPr>
      </w:pPr>
    </w:p>
    <w:p w14:paraId="77384278" w14:textId="77777777" w:rsidR="005412E5" w:rsidRPr="008A54E2" w:rsidRDefault="005412E5" w:rsidP="007F7158">
      <w:pPr>
        <w:pStyle w:val="ConsPlusNormal"/>
        <w:ind w:firstLine="540"/>
        <w:jc w:val="center"/>
        <w:rPr>
          <w:rFonts w:ascii="Arial" w:hAnsi="Arial" w:cs="Arial"/>
        </w:rPr>
      </w:pPr>
    </w:p>
    <w:p w14:paraId="445ADE32" w14:textId="5E6566BE" w:rsidR="005412E5" w:rsidRPr="007E4821" w:rsidRDefault="005412E5" w:rsidP="007F7158">
      <w:pPr>
        <w:pStyle w:val="ConsPlusNormal"/>
        <w:contextualSpacing/>
        <w:jc w:val="center"/>
        <w:rPr>
          <w:rFonts w:ascii="Arial" w:hAnsi="Arial" w:cs="Arial"/>
          <w:b/>
          <w:sz w:val="20"/>
          <w:szCs w:val="24"/>
        </w:rPr>
      </w:pPr>
      <w:r w:rsidRPr="007E4821">
        <w:rPr>
          <w:rFonts w:ascii="Arial" w:hAnsi="Arial" w:cs="Arial"/>
          <w:b/>
          <w:sz w:val="20"/>
          <w:szCs w:val="24"/>
        </w:rPr>
        <w:t>ПРИЛОЖЕНИ</w:t>
      </w:r>
      <w:r w:rsidR="0064601A" w:rsidRPr="007E4821">
        <w:rPr>
          <w:rFonts w:ascii="Arial" w:hAnsi="Arial" w:cs="Arial"/>
          <w:b/>
          <w:sz w:val="20"/>
          <w:szCs w:val="24"/>
        </w:rPr>
        <w:t>Е</w:t>
      </w:r>
      <w:r w:rsidRPr="007E4821">
        <w:rPr>
          <w:rFonts w:ascii="Arial" w:hAnsi="Arial" w:cs="Arial"/>
          <w:b/>
          <w:sz w:val="20"/>
          <w:szCs w:val="24"/>
        </w:rPr>
        <w:t xml:space="preserve"> Б</w:t>
      </w:r>
    </w:p>
    <w:p w14:paraId="6D0AED84" w14:textId="789410FA" w:rsidR="005412E5" w:rsidRPr="007E4821" w:rsidRDefault="000748E9" w:rsidP="007F7158">
      <w:pPr>
        <w:pStyle w:val="ConsPlusNormal"/>
        <w:contextualSpacing/>
        <w:jc w:val="center"/>
        <w:rPr>
          <w:rFonts w:ascii="Arial" w:hAnsi="Arial" w:cs="Arial"/>
          <w:sz w:val="20"/>
          <w:szCs w:val="24"/>
        </w:rPr>
      </w:pPr>
      <w:r w:rsidRPr="007E4821">
        <w:rPr>
          <w:rFonts w:ascii="Arial" w:hAnsi="Arial" w:cs="Arial"/>
          <w:sz w:val="20"/>
          <w:szCs w:val="24"/>
        </w:rPr>
        <w:t>(р</w:t>
      </w:r>
      <w:r w:rsidR="00F01799" w:rsidRPr="007E4821">
        <w:rPr>
          <w:rFonts w:ascii="Arial" w:hAnsi="Arial" w:cs="Arial"/>
          <w:sz w:val="20"/>
          <w:szCs w:val="24"/>
        </w:rPr>
        <w:t>екомендуемое</w:t>
      </w:r>
      <w:r w:rsidRPr="007E4821">
        <w:rPr>
          <w:rFonts w:ascii="Arial" w:hAnsi="Arial" w:cs="Arial"/>
          <w:sz w:val="20"/>
          <w:szCs w:val="24"/>
        </w:rPr>
        <w:t>)</w:t>
      </w:r>
    </w:p>
    <w:p w14:paraId="5746DA7C" w14:textId="77777777" w:rsidR="005412E5" w:rsidRPr="007E4821" w:rsidRDefault="005412E5" w:rsidP="005412E5">
      <w:pPr>
        <w:pStyle w:val="ConsPlusNormal"/>
        <w:ind w:firstLine="540"/>
        <w:jc w:val="both"/>
        <w:rPr>
          <w:rFonts w:ascii="Arial" w:hAnsi="Arial" w:cs="Arial"/>
          <w:sz w:val="18"/>
        </w:rPr>
      </w:pPr>
    </w:p>
    <w:p w14:paraId="5438B8DD" w14:textId="09AB415D" w:rsidR="005412E5" w:rsidRPr="007E4821" w:rsidRDefault="000748E9" w:rsidP="005412E5">
      <w:pPr>
        <w:pStyle w:val="ConsPlusNormal"/>
        <w:jc w:val="center"/>
        <w:rPr>
          <w:rFonts w:ascii="Arial" w:hAnsi="Arial" w:cs="Arial"/>
          <w:b/>
          <w:sz w:val="20"/>
          <w:szCs w:val="24"/>
        </w:rPr>
      </w:pPr>
      <w:bookmarkStart w:id="8" w:name="P149"/>
      <w:bookmarkEnd w:id="8"/>
      <w:r w:rsidRPr="007E4821">
        <w:rPr>
          <w:rFonts w:ascii="Arial" w:hAnsi="Arial" w:cs="Arial"/>
          <w:b/>
          <w:sz w:val="20"/>
          <w:szCs w:val="24"/>
        </w:rPr>
        <w:t>Форма журнала приемо-сдаточных испытаний</w:t>
      </w:r>
    </w:p>
    <w:p w14:paraId="1F18CCC1" w14:textId="77777777" w:rsidR="005412E5" w:rsidRPr="008A54E2" w:rsidRDefault="005412E5" w:rsidP="005412E5">
      <w:pPr>
        <w:pStyle w:val="ConsPlusNormal"/>
        <w:ind w:firstLine="540"/>
        <w:jc w:val="both"/>
        <w:rPr>
          <w:rFonts w:ascii="Arial" w:hAnsi="Arial" w:cs="Arial"/>
        </w:rPr>
      </w:pPr>
    </w:p>
    <w:p w14:paraId="1573D31F" w14:textId="7D8379FA" w:rsidR="005412E5" w:rsidRPr="007E4821" w:rsidRDefault="005412E5" w:rsidP="005412E5">
      <w:pPr>
        <w:pStyle w:val="ConsPlusNonformat"/>
        <w:jc w:val="center"/>
        <w:rPr>
          <w:rFonts w:ascii="Arial" w:hAnsi="Arial" w:cs="Arial"/>
        </w:rPr>
      </w:pPr>
      <w:r w:rsidRPr="007E4821">
        <w:rPr>
          <w:rFonts w:ascii="Arial" w:hAnsi="Arial" w:cs="Arial"/>
        </w:rPr>
        <w:t>1 Обложка журнала</w:t>
      </w:r>
    </w:p>
    <w:p w14:paraId="1776F8EC" w14:textId="77777777" w:rsidR="005412E5" w:rsidRPr="007E4821" w:rsidRDefault="005412E5" w:rsidP="005412E5">
      <w:pPr>
        <w:pStyle w:val="ConsPlusNonformat"/>
        <w:jc w:val="center"/>
        <w:rPr>
          <w:rFonts w:ascii="Arial" w:hAnsi="Arial" w:cs="Arial"/>
        </w:rPr>
      </w:pPr>
      <w:r w:rsidRPr="007E4821">
        <w:rPr>
          <w:rFonts w:ascii="Arial" w:hAnsi="Arial" w:cs="Arial"/>
        </w:rPr>
        <w:t>________________________________________________________________</w:t>
      </w:r>
    </w:p>
    <w:p w14:paraId="4A38331A" w14:textId="548B8D7D" w:rsidR="005412E5" w:rsidRPr="007E4821" w:rsidRDefault="000748E9" w:rsidP="005412E5">
      <w:pPr>
        <w:pStyle w:val="ConsPlusNonformat"/>
        <w:jc w:val="center"/>
        <w:rPr>
          <w:rFonts w:ascii="Arial" w:hAnsi="Arial" w:cs="Arial"/>
        </w:rPr>
      </w:pPr>
      <w:r w:rsidRPr="007E4821">
        <w:rPr>
          <w:rFonts w:ascii="Arial" w:hAnsi="Arial" w:cs="Arial"/>
        </w:rPr>
        <w:t>(</w:t>
      </w:r>
      <w:r w:rsidR="005412E5" w:rsidRPr="007E4821">
        <w:rPr>
          <w:rFonts w:ascii="Arial" w:hAnsi="Arial" w:cs="Arial"/>
        </w:rPr>
        <w:t>предприятие</w:t>
      </w:r>
      <w:r w:rsidRPr="007E4821">
        <w:rPr>
          <w:rFonts w:ascii="Arial" w:hAnsi="Arial" w:cs="Arial"/>
        </w:rPr>
        <w:t>)</w:t>
      </w:r>
    </w:p>
    <w:p w14:paraId="690D3D37" w14:textId="77777777" w:rsidR="005412E5" w:rsidRPr="007E4821" w:rsidRDefault="005412E5" w:rsidP="005412E5">
      <w:pPr>
        <w:pStyle w:val="ConsPlusNonformat"/>
        <w:jc w:val="center"/>
        <w:rPr>
          <w:rFonts w:ascii="Arial" w:hAnsi="Arial" w:cs="Arial"/>
        </w:rPr>
      </w:pPr>
      <w:r w:rsidRPr="007E4821">
        <w:rPr>
          <w:rFonts w:ascii="Arial" w:hAnsi="Arial" w:cs="Arial"/>
        </w:rPr>
        <w:t>________________________________________________________________</w:t>
      </w:r>
    </w:p>
    <w:p w14:paraId="3BF25FD7" w14:textId="54358022" w:rsidR="005412E5" w:rsidRPr="007E4821" w:rsidRDefault="000748E9" w:rsidP="005412E5">
      <w:pPr>
        <w:pStyle w:val="ConsPlusNonformat"/>
        <w:jc w:val="center"/>
        <w:rPr>
          <w:rFonts w:ascii="Arial" w:hAnsi="Arial" w:cs="Arial"/>
        </w:rPr>
      </w:pPr>
      <w:r w:rsidRPr="007E4821">
        <w:rPr>
          <w:rFonts w:ascii="Arial" w:hAnsi="Arial" w:cs="Arial"/>
        </w:rPr>
        <w:t>(</w:t>
      </w:r>
      <w:r w:rsidR="005412E5" w:rsidRPr="007E4821">
        <w:rPr>
          <w:rFonts w:ascii="Arial" w:hAnsi="Arial" w:cs="Arial"/>
        </w:rPr>
        <w:t>адрес</w:t>
      </w:r>
      <w:r w:rsidRPr="007E4821">
        <w:rPr>
          <w:rFonts w:ascii="Arial" w:hAnsi="Arial" w:cs="Arial"/>
        </w:rPr>
        <w:t>)</w:t>
      </w:r>
    </w:p>
    <w:p w14:paraId="5C53946B" w14:textId="77777777" w:rsidR="005412E5" w:rsidRPr="007E4821" w:rsidRDefault="005412E5" w:rsidP="005412E5">
      <w:pPr>
        <w:pStyle w:val="ConsPlusNonformat"/>
        <w:jc w:val="center"/>
        <w:rPr>
          <w:rFonts w:ascii="Arial" w:hAnsi="Arial" w:cs="Arial"/>
        </w:rPr>
      </w:pPr>
    </w:p>
    <w:p w14:paraId="0D71BA7F" w14:textId="02E4616C" w:rsidR="005412E5" w:rsidRPr="007E4821" w:rsidRDefault="005412E5" w:rsidP="005412E5">
      <w:pPr>
        <w:pStyle w:val="ConsPlusNonformat"/>
        <w:jc w:val="center"/>
        <w:rPr>
          <w:rFonts w:ascii="Arial" w:hAnsi="Arial" w:cs="Arial"/>
        </w:rPr>
      </w:pPr>
      <w:r w:rsidRPr="007E4821">
        <w:rPr>
          <w:rFonts w:ascii="Arial" w:hAnsi="Arial" w:cs="Arial"/>
        </w:rPr>
        <w:t>Журнал приемо</w:t>
      </w:r>
      <w:r w:rsidR="000748E9" w:rsidRPr="007E4821">
        <w:rPr>
          <w:rFonts w:ascii="Arial" w:hAnsi="Arial" w:cs="Arial"/>
        </w:rPr>
        <w:t>-</w:t>
      </w:r>
      <w:r w:rsidRPr="007E4821">
        <w:rPr>
          <w:rFonts w:ascii="Arial" w:hAnsi="Arial" w:cs="Arial"/>
        </w:rPr>
        <w:t>сдаточных испытаний вяжущего:</w:t>
      </w:r>
    </w:p>
    <w:p w14:paraId="5F0C43A5" w14:textId="77777777" w:rsidR="005412E5" w:rsidRPr="007E4821" w:rsidRDefault="005412E5" w:rsidP="005412E5">
      <w:pPr>
        <w:pStyle w:val="ConsPlusNonformat"/>
        <w:jc w:val="center"/>
        <w:rPr>
          <w:rFonts w:ascii="Arial" w:hAnsi="Arial" w:cs="Arial"/>
        </w:rPr>
      </w:pPr>
      <w:r w:rsidRPr="007E4821">
        <w:rPr>
          <w:rFonts w:ascii="Arial" w:hAnsi="Arial" w:cs="Arial"/>
        </w:rPr>
        <w:t>начат _____________________________________</w:t>
      </w:r>
    </w:p>
    <w:p w14:paraId="748C02E8" w14:textId="77777777" w:rsidR="005412E5" w:rsidRPr="007E4821" w:rsidRDefault="005412E5" w:rsidP="005412E5">
      <w:pPr>
        <w:pStyle w:val="ConsPlusNonformat"/>
        <w:jc w:val="center"/>
        <w:rPr>
          <w:rFonts w:ascii="Arial" w:hAnsi="Arial" w:cs="Arial"/>
        </w:rPr>
      </w:pPr>
      <w:r w:rsidRPr="007E4821">
        <w:rPr>
          <w:rFonts w:ascii="Arial" w:hAnsi="Arial" w:cs="Arial"/>
        </w:rPr>
        <w:t>окончен ___________________________________</w:t>
      </w:r>
    </w:p>
    <w:p w14:paraId="3A5862B0" w14:textId="77777777" w:rsidR="005412E5" w:rsidRPr="007E4821" w:rsidRDefault="005412E5" w:rsidP="005412E5">
      <w:pPr>
        <w:pStyle w:val="ConsPlusNonformat"/>
        <w:jc w:val="center"/>
        <w:rPr>
          <w:rFonts w:ascii="Arial" w:hAnsi="Arial" w:cs="Arial"/>
        </w:rPr>
      </w:pPr>
      <w:r w:rsidRPr="007E4821">
        <w:rPr>
          <w:rFonts w:ascii="Arial" w:hAnsi="Arial" w:cs="Arial"/>
        </w:rPr>
        <w:t>всего листов ______________________________</w:t>
      </w:r>
    </w:p>
    <w:p w14:paraId="6BCEBCB2" w14:textId="77777777" w:rsidR="005412E5" w:rsidRPr="007E4821" w:rsidRDefault="005412E5" w:rsidP="005412E5">
      <w:pPr>
        <w:pStyle w:val="ConsPlusNonformat"/>
        <w:jc w:val="center"/>
        <w:rPr>
          <w:rFonts w:ascii="Arial" w:hAnsi="Arial" w:cs="Arial"/>
        </w:rPr>
      </w:pPr>
    </w:p>
    <w:p w14:paraId="7529F2CB" w14:textId="02E4DA45" w:rsidR="005412E5" w:rsidRPr="007E4821" w:rsidRDefault="005412E5" w:rsidP="004954D0">
      <w:pPr>
        <w:pStyle w:val="ConsPlusNonformat"/>
        <w:numPr>
          <w:ilvl w:val="0"/>
          <w:numId w:val="2"/>
        </w:numPr>
        <w:jc w:val="center"/>
        <w:rPr>
          <w:rFonts w:ascii="Arial" w:hAnsi="Arial" w:cs="Arial"/>
        </w:rPr>
      </w:pPr>
      <w:r w:rsidRPr="007E4821">
        <w:rPr>
          <w:rFonts w:ascii="Arial" w:hAnsi="Arial" w:cs="Arial"/>
        </w:rPr>
        <w:t>Результаты приемо</w:t>
      </w:r>
      <w:r w:rsidR="000748E9" w:rsidRPr="007E4821">
        <w:rPr>
          <w:rFonts w:ascii="Arial" w:hAnsi="Arial" w:cs="Arial"/>
        </w:rPr>
        <w:t>-</w:t>
      </w:r>
      <w:r w:rsidRPr="007E4821">
        <w:rPr>
          <w:rFonts w:ascii="Arial" w:hAnsi="Arial" w:cs="Arial"/>
        </w:rPr>
        <w:t>сдаточных испытаний</w:t>
      </w:r>
    </w:p>
    <w:p w14:paraId="655458F2" w14:textId="77777777" w:rsidR="005412E5" w:rsidRPr="007E4821" w:rsidRDefault="005412E5" w:rsidP="005412E5">
      <w:pPr>
        <w:pStyle w:val="ConsPlusNonformat"/>
        <w:jc w:val="center"/>
        <w:rPr>
          <w:rFonts w:ascii="Arial" w:hAnsi="Arial" w:cs="Arial"/>
        </w:rPr>
      </w:pPr>
    </w:p>
    <w:tbl>
      <w:tblPr>
        <w:tblStyle w:val="a4"/>
        <w:tblW w:w="0" w:type="auto"/>
        <w:tblInd w:w="108" w:type="dxa"/>
        <w:tblLayout w:type="fixed"/>
        <w:tblLook w:val="04A0" w:firstRow="1" w:lastRow="0" w:firstColumn="1" w:lastColumn="0" w:noHBand="0" w:noVBand="1"/>
      </w:tblPr>
      <w:tblGrid>
        <w:gridCol w:w="851"/>
        <w:gridCol w:w="992"/>
        <w:gridCol w:w="992"/>
        <w:gridCol w:w="851"/>
        <w:gridCol w:w="709"/>
        <w:gridCol w:w="850"/>
        <w:gridCol w:w="236"/>
        <w:gridCol w:w="425"/>
        <w:gridCol w:w="331"/>
        <w:gridCol w:w="284"/>
        <w:gridCol w:w="709"/>
        <w:gridCol w:w="992"/>
        <w:gridCol w:w="1276"/>
      </w:tblGrid>
      <w:tr w:rsidR="001B4394" w:rsidRPr="007E4821" w14:paraId="579E9073" w14:textId="77777777" w:rsidTr="000748E9">
        <w:tc>
          <w:tcPr>
            <w:tcW w:w="851" w:type="dxa"/>
            <w:tcBorders>
              <w:bottom w:val="double" w:sz="4" w:space="0" w:color="auto"/>
            </w:tcBorders>
            <w:vAlign w:val="center"/>
          </w:tcPr>
          <w:p w14:paraId="6FE517D9" w14:textId="77777777" w:rsidR="005412E5" w:rsidRPr="007E4821" w:rsidRDefault="005412E5" w:rsidP="001B4394">
            <w:pPr>
              <w:pStyle w:val="ConsPlusNormal"/>
              <w:jc w:val="center"/>
              <w:rPr>
                <w:rFonts w:ascii="Arial" w:hAnsi="Arial" w:cs="Arial"/>
                <w:sz w:val="16"/>
              </w:rPr>
            </w:pPr>
            <w:r w:rsidRPr="007E4821">
              <w:rPr>
                <w:rFonts w:ascii="Arial" w:hAnsi="Arial" w:cs="Arial"/>
                <w:sz w:val="16"/>
              </w:rPr>
              <w:t>Номер</w:t>
            </w:r>
          </w:p>
          <w:p w14:paraId="42D0DB2A" w14:textId="77777777" w:rsidR="005412E5" w:rsidRPr="007E4821" w:rsidRDefault="005412E5" w:rsidP="001B4394">
            <w:pPr>
              <w:pStyle w:val="ConsPlusNormal"/>
              <w:jc w:val="center"/>
              <w:rPr>
                <w:rFonts w:ascii="Arial" w:hAnsi="Arial" w:cs="Arial"/>
                <w:sz w:val="16"/>
              </w:rPr>
            </w:pPr>
            <w:r w:rsidRPr="007E4821">
              <w:rPr>
                <w:rFonts w:ascii="Arial" w:hAnsi="Arial" w:cs="Arial"/>
                <w:sz w:val="16"/>
              </w:rPr>
              <w:t>партии</w:t>
            </w:r>
          </w:p>
        </w:tc>
        <w:tc>
          <w:tcPr>
            <w:tcW w:w="992" w:type="dxa"/>
            <w:tcBorders>
              <w:bottom w:val="double" w:sz="4" w:space="0" w:color="auto"/>
            </w:tcBorders>
            <w:vAlign w:val="center"/>
          </w:tcPr>
          <w:p w14:paraId="6174B37F" w14:textId="77777777" w:rsidR="005412E5" w:rsidRPr="007E4821" w:rsidRDefault="005412E5" w:rsidP="001B4394">
            <w:pPr>
              <w:pStyle w:val="ConsPlusNormal"/>
              <w:jc w:val="center"/>
              <w:rPr>
                <w:rFonts w:ascii="Arial" w:hAnsi="Arial" w:cs="Arial"/>
                <w:sz w:val="16"/>
              </w:rPr>
            </w:pPr>
            <w:r w:rsidRPr="007E4821">
              <w:rPr>
                <w:rFonts w:ascii="Arial" w:hAnsi="Arial" w:cs="Arial"/>
                <w:sz w:val="16"/>
              </w:rPr>
              <w:t>Вид</w:t>
            </w:r>
          </w:p>
          <w:p w14:paraId="5516F5CA" w14:textId="77777777" w:rsidR="005412E5" w:rsidRPr="007E4821" w:rsidRDefault="005412E5" w:rsidP="001B4394">
            <w:pPr>
              <w:pStyle w:val="ConsPlusNormal"/>
              <w:jc w:val="center"/>
              <w:rPr>
                <w:rFonts w:ascii="Arial" w:hAnsi="Arial" w:cs="Arial"/>
                <w:sz w:val="16"/>
              </w:rPr>
            </w:pPr>
            <w:r w:rsidRPr="007E4821">
              <w:rPr>
                <w:rFonts w:ascii="Arial" w:hAnsi="Arial" w:cs="Arial"/>
                <w:sz w:val="16"/>
              </w:rPr>
              <w:t>вяжущего</w:t>
            </w:r>
          </w:p>
        </w:tc>
        <w:tc>
          <w:tcPr>
            <w:tcW w:w="992" w:type="dxa"/>
            <w:tcBorders>
              <w:bottom w:val="double" w:sz="4" w:space="0" w:color="auto"/>
            </w:tcBorders>
            <w:vAlign w:val="center"/>
          </w:tcPr>
          <w:p w14:paraId="6CE01A60" w14:textId="77777777" w:rsidR="005412E5" w:rsidRPr="007E4821" w:rsidRDefault="005412E5" w:rsidP="001B4394">
            <w:pPr>
              <w:pStyle w:val="ConsPlusNormal"/>
              <w:jc w:val="center"/>
              <w:rPr>
                <w:rFonts w:ascii="Arial" w:hAnsi="Arial" w:cs="Arial"/>
                <w:sz w:val="16"/>
              </w:rPr>
            </w:pPr>
            <w:r w:rsidRPr="007E4821">
              <w:rPr>
                <w:rFonts w:ascii="Arial" w:hAnsi="Arial" w:cs="Arial"/>
                <w:sz w:val="16"/>
              </w:rPr>
              <w:t>Марка</w:t>
            </w:r>
          </w:p>
          <w:p w14:paraId="6C60C677" w14:textId="77777777" w:rsidR="005412E5" w:rsidRPr="007E4821" w:rsidRDefault="005412E5" w:rsidP="001B4394">
            <w:pPr>
              <w:pStyle w:val="ConsPlusNormal"/>
              <w:jc w:val="center"/>
              <w:rPr>
                <w:rFonts w:ascii="Arial" w:hAnsi="Arial" w:cs="Arial"/>
                <w:sz w:val="16"/>
              </w:rPr>
            </w:pPr>
            <w:r w:rsidRPr="007E4821">
              <w:rPr>
                <w:rFonts w:ascii="Arial" w:hAnsi="Arial" w:cs="Arial"/>
                <w:sz w:val="16"/>
              </w:rPr>
              <w:t>вяжущего</w:t>
            </w:r>
          </w:p>
        </w:tc>
        <w:tc>
          <w:tcPr>
            <w:tcW w:w="1560" w:type="dxa"/>
            <w:gridSpan w:val="2"/>
            <w:tcBorders>
              <w:bottom w:val="double" w:sz="4" w:space="0" w:color="auto"/>
            </w:tcBorders>
            <w:vAlign w:val="center"/>
          </w:tcPr>
          <w:p w14:paraId="57AAAB28" w14:textId="77777777" w:rsidR="005412E5" w:rsidRPr="007E4821" w:rsidRDefault="005412E5" w:rsidP="001B4394">
            <w:pPr>
              <w:pStyle w:val="ConsPlusNormal"/>
              <w:jc w:val="center"/>
              <w:rPr>
                <w:rFonts w:ascii="Arial" w:hAnsi="Arial" w:cs="Arial"/>
                <w:sz w:val="16"/>
              </w:rPr>
            </w:pPr>
            <w:r w:rsidRPr="007E4821">
              <w:rPr>
                <w:rFonts w:ascii="Arial" w:hAnsi="Arial" w:cs="Arial"/>
                <w:sz w:val="16"/>
              </w:rPr>
              <w:t xml:space="preserve">Сроки </w:t>
            </w:r>
            <w:proofErr w:type="gramStart"/>
            <w:r w:rsidRPr="007E4821">
              <w:rPr>
                <w:rFonts w:ascii="Arial" w:hAnsi="Arial" w:cs="Arial"/>
                <w:sz w:val="16"/>
              </w:rPr>
              <w:t>изготовления  партии</w:t>
            </w:r>
            <w:proofErr w:type="gramEnd"/>
            <w:r w:rsidRPr="007E4821">
              <w:rPr>
                <w:rFonts w:ascii="Arial" w:hAnsi="Arial" w:cs="Arial"/>
                <w:sz w:val="16"/>
              </w:rPr>
              <w:t xml:space="preserve"> (</w:t>
            </w:r>
            <w:r w:rsidR="001B4394" w:rsidRPr="007E4821">
              <w:rPr>
                <w:rFonts w:ascii="Arial" w:hAnsi="Arial" w:cs="Arial"/>
                <w:sz w:val="16"/>
              </w:rPr>
              <w:t>дата, смена</w:t>
            </w:r>
            <w:r w:rsidRPr="007E4821">
              <w:rPr>
                <w:rFonts w:ascii="Arial" w:hAnsi="Arial" w:cs="Arial"/>
                <w:sz w:val="16"/>
              </w:rPr>
              <w:t>)</w:t>
            </w:r>
          </w:p>
        </w:tc>
        <w:tc>
          <w:tcPr>
            <w:tcW w:w="850" w:type="dxa"/>
            <w:tcBorders>
              <w:bottom w:val="double" w:sz="4" w:space="0" w:color="auto"/>
            </w:tcBorders>
            <w:vAlign w:val="center"/>
          </w:tcPr>
          <w:p w14:paraId="4974F4F9" w14:textId="77777777" w:rsidR="001B4394" w:rsidRPr="007E4821" w:rsidRDefault="001B4394" w:rsidP="001B4394">
            <w:pPr>
              <w:pStyle w:val="ConsPlusNormal"/>
              <w:jc w:val="center"/>
              <w:rPr>
                <w:rFonts w:ascii="Arial" w:hAnsi="Arial" w:cs="Arial"/>
                <w:sz w:val="16"/>
              </w:rPr>
            </w:pPr>
            <w:r w:rsidRPr="007E4821">
              <w:rPr>
                <w:rFonts w:ascii="Arial" w:hAnsi="Arial" w:cs="Arial"/>
                <w:sz w:val="16"/>
              </w:rPr>
              <w:t>Номер силоса</w:t>
            </w:r>
          </w:p>
        </w:tc>
        <w:tc>
          <w:tcPr>
            <w:tcW w:w="1276" w:type="dxa"/>
            <w:gridSpan w:val="4"/>
            <w:tcBorders>
              <w:bottom w:val="double" w:sz="4" w:space="0" w:color="auto"/>
            </w:tcBorders>
            <w:vAlign w:val="center"/>
          </w:tcPr>
          <w:p w14:paraId="26E6CD53" w14:textId="6D8FFD3C" w:rsidR="005412E5" w:rsidRPr="007E4821" w:rsidRDefault="001B4394" w:rsidP="001B4394">
            <w:pPr>
              <w:pStyle w:val="ConsPlusNormal"/>
              <w:jc w:val="center"/>
              <w:rPr>
                <w:rFonts w:ascii="Arial" w:hAnsi="Arial" w:cs="Arial"/>
                <w:sz w:val="16"/>
                <w:lang w:val="en-US"/>
              </w:rPr>
            </w:pPr>
            <w:r w:rsidRPr="007E4821">
              <w:rPr>
                <w:rFonts w:ascii="Arial" w:hAnsi="Arial" w:cs="Arial"/>
                <w:sz w:val="16"/>
              </w:rPr>
              <w:t>Значение показателей качества</w:t>
            </w:r>
            <w:r w:rsidRPr="007E4821">
              <w:rPr>
                <w:rFonts w:ascii="Arial" w:hAnsi="Arial" w:cs="Arial"/>
                <w:sz w:val="16"/>
                <w:lang w:val="en-US"/>
              </w:rPr>
              <w:t>*</w:t>
            </w:r>
          </w:p>
        </w:tc>
        <w:tc>
          <w:tcPr>
            <w:tcW w:w="1701" w:type="dxa"/>
            <w:gridSpan w:val="2"/>
            <w:tcBorders>
              <w:bottom w:val="double" w:sz="4" w:space="0" w:color="auto"/>
            </w:tcBorders>
            <w:vAlign w:val="center"/>
          </w:tcPr>
          <w:p w14:paraId="7F5FACF5" w14:textId="77777777" w:rsidR="005412E5" w:rsidRPr="007E4821" w:rsidRDefault="001B4394" w:rsidP="001B4394">
            <w:pPr>
              <w:pStyle w:val="ConsPlusNormal"/>
              <w:jc w:val="center"/>
              <w:rPr>
                <w:rFonts w:ascii="Arial" w:hAnsi="Arial" w:cs="Arial"/>
                <w:sz w:val="16"/>
              </w:rPr>
            </w:pPr>
            <w:r w:rsidRPr="007E4821">
              <w:rPr>
                <w:rFonts w:ascii="Arial" w:hAnsi="Arial" w:cs="Arial"/>
                <w:sz w:val="16"/>
              </w:rPr>
              <w:t>Отметка о приемки партии</w:t>
            </w:r>
          </w:p>
        </w:tc>
        <w:tc>
          <w:tcPr>
            <w:tcW w:w="1276" w:type="dxa"/>
            <w:tcBorders>
              <w:bottom w:val="double" w:sz="4" w:space="0" w:color="auto"/>
            </w:tcBorders>
            <w:vAlign w:val="center"/>
          </w:tcPr>
          <w:p w14:paraId="147B41F8" w14:textId="3B5CCDB4" w:rsidR="005412E5" w:rsidRPr="007E4821" w:rsidRDefault="001B4394" w:rsidP="001B4394">
            <w:pPr>
              <w:pStyle w:val="ConsPlusNormal"/>
              <w:jc w:val="center"/>
              <w:rPr>
                <w:rFonts w:ascii="Arial" w:hAnsi="Arial" w:cs="Arial"/>
                <w:sz w:val="16"/>
                <w:lang w:val="en-US"/>
              </w:rPr>
            </w:pPr>
            <w:r w:rsidRPr="007E4821">
              <w:rPr>
                <w:rFonts w:ascii="Arial" w:hAnsi="Arial" w:cs="Arial"/>
                <w:sz w:val="16"/>
              </w:rPr>
              <w:t>Подпись должностного лица</w:t>
            </w:r>
            <w:r w:rsidRPr="007E4821">
              <w:rPr>
                <w:rFonts w:ascii="Arial" w:hAnsi="Arial" w:cs="Arial"/>
                <w:sz w:val="16"/>
                <w:lang w:val="en-US"/>
              </w:rPr>
              <w:t>**</w:t>
            </w:r>
          </w:p>
        </w:tc>
      </w:tr>
      <w:tr w:rsidR="001B4394" w:rsidRPr="007E4821" w14:paraId="20C6FC3A" w14:textId="77777777" w:rsidTr="000748E9">
        <w:tc>
          <w:tcPr>
            <w:tcW w:w="851" w:type="dxa"/>
            <w:tcBorders>
              <w:top w:val="double" w:sz="4" w:space="0" w:color="auto"/>
            </w:tcBorders>
            <w:vAlign w:val="center"/>
          </w:tcPr>
          <w:p w14:paraId="79185EF2" w14:textId="77777777" w:rsidR="001B4394" w:rsidRPr="007E4821" w:rsidRDefault="001B4394" w:rsidP="001B4394">
            <w:pPr>
              <w:pStyle w:val="ConsPlusNormal"/>
              <w:jc w:val="center"/>
              <w:rPr>
                <w:rFonts w:ascii="Arial" w:hAnsi="Arial" w:cs="Arial"/>
                <w:sz w:val="16"/>
              </w:rPr>
            </w:pPr>
          </w:p>
        </w:tc>
        <w:tc>
          <w:tcPr>
            <w:tcW w:w="992" w:type="dxa"/>
            <w:tcBorders>
              <w:top w:val="double" w:sz="4" w:space="0" w:color="auto"/>
            </w:tcBorders>
            <w:vAlign w:val="center"/>
          </w:tcPr>
          <w:p w14:paraId="36FF5B95" w14:textId="77777777" w:rsidR="001B4394" w:rsidRPr="007E4821" w:rsidRDefault="001B4394" w:rsidP="001B4394">
            <w:pPr>
              <w:pStyle w:val="ConsPlusNormal"/>
              <w:jc w:val="center"/>
              <w:rPr>
                <w:rFonts w:ascii="Arial" w:hAnsi="Arial" w:cs="Arial"/>
                <w:sz w:val="16"/>
              </w:rPr>
            </w:pPr>
          </w:p>
        </w:tc>
        <w:tc>
          <w:tcPr>
            <w:tcW w:w="992" w:type="dxa"/>
            <w:tcBorders>
              <w:top w:val="double" w:sz="4" w:space="0" w:color="auto"/>
            </w:tcBorders>
            <w:vAlign w:val="center"/>
          </w:tcPr>
          <w:p w14:paraId="7D692BBB" w14:textId="77777777" w:rsidR="001B4394" w:rsidRPr="007E4821" w:rsidRDefault="001B4394" w:rsidP="001B4394">
            <w:pPr>
              <w:pStyle w:val="ConsPlusNormal"/>
              <w:jc w:val="center"/>
              <w:rPr>
                <w:rFonts w:ascii="Arial" w:hAnsi="Arial" w:cs="Arial"/>
                <w:sz w:val="16"/>
              </w:rPr>
            </w:pPr>
          </w:p>
        </w:tc>
        <w:tc>
          <w:tcPr>
            <w:tcW w:w="851" w:type="dxa"/>
            <w:vAlign w:val="center"/>
          </w:tcPr>
          <w:p w14:paraId="46BFA583" w14:textId="77777777" w:rsidR="001B4394" w:rsidRPr="007E4821" w:rsidRDefault="001B4394" w:rsidP="001B4394">
            <w:pPr>
              <w:pStyle w:val="ConsPlusNormal"/>
              <w:jc w:val="center"/>
              <w:rPr>
                <w:rFonts w:ascii="Arial" w:hAnsi="Arial" w:cs="Arial"/>
                <w:sz w:val="16"/>
              </w:rPr>
            </w:pPr>
            <w:r w:rsidRPr="007E4821">
              <w:rPr>
                <w:rFonts w:ascii="Arial" w:hAnsi="Arial" w:cs="Arial"/>
                <w:sz w:val="16"/>
              </w:rPr>
              <w:t>Начало</w:t>
            </w:r>
          </w:p>
        </w:tc>
        <w:tc>
          <w:tcPr>
            <w:tcW w:w="709" w:type="dxa"/>
            <w:vAlign w:val="center"/>
          </w:tcPr>
          <w:p w14:paraId="413D60BE" w14:textId="77777777" w:rsidR="001B4394" w:rsidRPr="007E4821" w:rsidRDefault="001B4394" w:rsidP="001B4394">
            <w:pPr>
              <w:pStyle w:val="ConsPlusNormal"/>
              <w:jc w:val="center"/>
              <w:rPr>
                <w:rFonts w:ascii="Arial" w:hAnsi="Arial" w:cs="Arial"/>
                <w:sz w:val="16"/>
              </w:rPr>
            </w:pPr>
            <w:r w:rsidRPr="007E4821">
              <w:rPr>
                <w:rFonts w:ascii="Arial" w:hAnsi="Arial" w:cs="Arial"/>
                <w:sz w:val="16"/>
              </w:rPr>
              <w:t>Конец</w:t>
            </w:r>
          </w:p>
        </w:tc>
        <w:tc>
          <w:tcPr>
            <w:tcW w:w="850" w:type="dxa"/>
            <w:vAlign w:val="center"/>
          </w:tcPr>
          <w:p w14:paraId="6AB51DCE" w14:textId="77777777" w:rsidR="001B4394" w:rsidRPr="007E4821" w:rsidRDefault="001B4394" w:rsidP="001B4394">
            <w:pPr>
              <w:pStyle w:val="ConsPlusNormal"/>
              <w:jc w:val="center"/>
              <w:rPr>
                <w:rFonts w:ascii="Arial" w:hAnsi="Arial" w:cs="Arial"/>
                <w:sz w:val="16"/>
                <w:lang w:val="en-US"/>
              </w:rPr>
            </w:pPr>
          </w:p>
        </w:tc>
        <w:tc>
          <w:tcPr>
            <w:tcW w:w="236" w:type="dxa"/>
            <w:vAlign w:val="center"/>
          </w:tcPr>
          <w:p w14:paraId="41455E4C" w14:textId="77777777" w:rsidR="001B4394" w:rsidRPr="007E4821" w:rsidRDefault="001B4394" w:rsidP="001B4394">
            <w:pPr>
              <w:pStyle w:val="ConsPlusNormal"/>
              <w:jc w:val="center"/>
              <w:rPr>
                <w:rFonts w:ascii="Arial" w:hAnsi="Arial" w:cs="Arial"/>
                <w:sz w:val="16"/>
              </w:rPr>
            </w:pPr>
          </w:p>
        </w:tc>
        <w:tc>
          <w:tcPr>
            <w:tcW w:w="425" w:type="dxa"/>
            <w:vAlign w:val="center"/>
          </w:tcPr>
          <w:p w14:paraId="1D3F6A1F" w14:textId="77777777" w:rsidR="001B4394" w:rsidRPr="007E4821" w:rsidRDefault="001B4394" w:rsidP="001B4394">
            <w:pPr>
              <w:pStyle w:val="ConsPlusNormal"/>
              <w:jc w:val="center"/>
              <w:rPr>
                <w:rFonts w:ascii="Arial" w:hAnsi="Arial" w:cs="Arial"/>
                <w:sz w:val="16"/>
              </w:rPr>
            </w:pPr>
          </w:p>
        </w:tc>
        <w:tc>
          <w:tcPr>
            <w:tcW w:w="331" w:type="dxa"/>
            <w:vAlign w:val="center"/>
          </w:tcPr>
          <w:p w14:paraId="24D6D8F1" w14:textId="77777777" w:rsidR="001B4394" w:rsidRPr="007E4821" w:rsidRDefault="001B4394" w:rsidP="001B4394">
            <w:pPr>
              <w:pStyle w:val="ConsPlusNormal"/>
              <w:jc w:val="center"/>
              <w:rPr>
                <w:rFonts w:ascii="Arial" w:hAnsi="Arial" w:cs="Arial"/>
                <w:sz w:val="16"/>
              </w:rPr>
            </w:pPr>
          </w:p>
        </w:tc>
        <w:tc>
          <w:tcPr>
            <w:tcW w:w="284" w:type="dxa"/>
            <w:vAlign w:val="center"/>
          </w:tcPr>
          <w:p w14:paraId="614D596F" w14:textId="77777777" w:rsidR="001B4394" w:rsidRPr="007E4821" w:rsidRDefault="001B4394" w:rsidP="001B4394">
            <w:pPr>
              <w:pStyle w:val="ConsPlusNormal"/>
              <w:jc w:val="center"/>
              <w:rPr>
                <w:rFonts w:ascii="Arial" w:hAnsi="Arial" w:cs="Arial"/>
                <w:sz w:val="16"/>
              </w:rPr>
            </w:pPr>
          </w:p>
        </w:tc>
        <w:tc>
          <w:tcPr>
            <w:tcW w:w="709" w:type="dxa"/>
            <w:vAlign w:val="center"/>
          </w:tcPr>
          <w:p w14:paraId="6F6CE6E4" w14:textId="77777777" w:rsidR="001B4394" w:rsidRPr="007E4821" w:rsidRDefault="001B4394" w:rsidP="001B4394">
            <w:pPr>
              <w:pStyle w:val="ConsPlusNormal"/>
              <w:jc w:val="center"/>
              <w:rPr>
                <w:rFonts w:ascii="Arial" w:hAnsi="Arial" w:cs="Arial"/>
                <w:sz w:val="16"/>
              </w:rPr>
            </w:pPr>
            <w:r w:rsidRPr="007E4821">
              <w:rPr>
                <w:rFonts w:ascii="Arial" w:hAnsi="Arial" w:cs="Arial"/>
                <w:sz w:val="16"/>
              </w:rPr>
              <w:t>Дата</w:t>
            </w:r>
          </w:p>
        </w:tc>
        <w:tc>
          <w:tcPr>
            <w:tcW w:w="992" w:type="dxa"/>
            <w:vAlign w:val="center"/>
          </w:tcPr>
          <w:p w14:paraId="3FE2A46D" w14:textId="77777777" w:rsidR="001B4394" w:rsidRPr="007E4821" w:rsidRDefault="001B4394" w:rsidP="001B4394">
            <w:pPr>
              <w:pStyle w:val="ConsPlusNormal"/>
              <w:jc w:val="center"/>
              <w:rPr>
                <w:rFonts w:ascii="Arial" w:hAnsi="Arial" w:cs="Arial"/>
                <w:sz w:val="16"/>
              </w:rPr>
            </w:pPr>
            <w:r w:rsidRPr="007E4821">
              <w:rPr>
                <w:rFonts w:ascii="Arial" w:hAnsi="Arial" w:cs="Arial"/>
                <w:sz w:val="16"/>
              </w:rPr>
              <w:t>Решение о приемке</w:t>
            </w:r>
          </w:p>
        </w:tc>
        <w:tc>
          <w:tcPr>
            <w:tcW w:w="1276" w:type="dxa"/>
            <w:vAlign w:val="center"/>
          </w:tcPr>
          <w:p w14:paraId="74CABD24" w14:textId="77777777" w:rsidR="001B4394" w:rsidRPr="007E4821" w:rsidRDefault="001B4394" w:rsidP="001B4394">
            <w:pPr>
              <w:pStyle w:val="ConsPlusNormal"/>
              <w:jc w:val="center"/>
              <w:rPr>
                <w:rFonts w:ascii="Arial" w:hAnsi="Arial" w:cs="Arial"/>
                <w:sz w:val="16"/>
              </w:rPr>
            </w:pPr>
          </w:p>
        </w:tc>
      </w:tr>
      <w:tr w:rsidR="001B4394" w:rsidRPr="007E4821" w14:paraId="0B84D522" w14:textId="77777777" w:rsidTr="000748E9">
        <w:tc>
          <w:tcPr>
            <w:tcW w:w="851" w:type="dxa"/>
          </w:tcPr>
          <w:p w14:paraId="0CC6F126" w14:textId="77777777" w:rsidR="001B4394" w:rsidRPr="007E4821" w:rsidRDefault="001B4394" w:rsidP="005412E5">
            <w:pPr>
              <w:pStyle w:val="ConsPlusNormal"/>
              <w:jc w:val="both"/>
              <w:rPr>
                <w:rFonts w:ascii="Arial" w:hAnsi="Arial" w:cs="Arial"/>
                <w:sz w:val="20"/>
              </w:rPr>
            </w:pPr>
          </w:p>
        </w:tc>
        <w:tc>
          <w:tcPr>
            <w:tcW w:w="992" w:type="dxa"/>
          </w:tcPr>
          <w:p w14:paraId="471DFB7F" w14:textId="77777777" w:rsidR="001B4394" w:rsidRPr="007E4821" w:rsidRDefault="001B4394" w:rsidP="005412E5">
            <w:pPr>
              <w:pStyle w:val="ConsPlusNormal"/>
              <w:jc w:val="both"/>
              <w:rPr>
                <w:rFonts w:ascii="Arial" w:hAnsi="Arial" w:cs="Arial"/>
                <w:sz w:val="20"/>
              </w:rPr>
            </w:pPr>
          </w:p>
        </w:tc>
        <w:tc>
          <w:tcPr>
            <w:tcW w:w="992" w:type="dxa"/>
          </w:tcPr>
          <w:p w14:paraId="644615EB" w14:textId="77777777" w:rsidR="001B4394" w:rsidRPr="007E4821" w:rsidRDefault="001B4394" w:rsidP="005412E5">
            <w:pPr>
              <w:pStyle w:val="ConsPlusNormal"/>
              <w:jc w:val="both"/>
              <w:rPr>
                <w:rFonts w:ascii="Arial" w:hAnsi="Arial" w:cs="Arial"/>
                <w:sz w:val="20"/>
              </w:rPr>
            </w:pPr>
          </w:p>
        </w:tc>
        <w:tc>
          <w:tcPr>
            <w:tcW w:w="851" w:type="dxa"/>
          </w:tcPr>
          <w:p w14:paraId="6FC3CFF4" w14:textId="77777777" w:rsidR="001B4394" w:rsidRPr="007E4821" w:rsidRDefault="001B4394" w:rsidP="005412E5">
            <w:pPr>
              <w:pStyle w:val="ConsPlusNormal"/>
              <w:jc w:val="both"/>
              <w:rPr>
                <w:rFonts w:ascii="Arial" w:hAnsi="Arial" w:cs="Arial"/>
                <w:sz w:val="20"/>
              </w:rPr>
            </w:pPr>
          </w:p>
        </w:tc>
        <w:tc>
          <w:tcPr>
            <w:tcW w:w="709" w:type="dxa"/>
          </w:tcPr>
          <w:p w14:paraId="460DBFF2" w14:textId="77777777" w:rsidR="001B4394" w:rsidRPr="007E4821" w:rsidRDefault="001B4394" w:rsidP="005412E5">
            <w:pPr>
              <w:pStyle w:val="ConsPlusNormal"/>
              <w:jc w:val="both"/>
              <w:rPr>
                <w:rFonts w:ascii="Arial" w:hAnsi="Arial" w:cs="Arial"/>
                <w:sz w:val="20"/>
              </w:rPr>
            </w:pPr>
          </w:p>
        </w:tc>
        <w:tc>
          <w:tcPr>
            <w:tcW w:w="850" w:type="dxa"/>
          </w:tcPr>
          <w:p w14:paraId="18898DF1" w14:textId="77777777" w:rsidR="001B4394" w:rsidRPr="007E4821" w:rsidRDefault="001B4394" w:rsidP="005412E5">
            <w:pPr>
              <w:pStyle w:val="ConsPlusNormal"/>
              <w:jc w:val="both"/>
              <w:rPr>
                <w:rFonts w:ascii="Arial" w:hAnsi="Arial" w:cs="Arial"/>
                <w:sz w:val="20"/>
              </w:rPr>
            </w:pPr>
          </w:p>
        </w:tc>
        <w:tc>
          <w:tcPr>
            <w:tcW w:w="236" w:type="dxa"/>
          </w:tcPr>
          <w:p w14:paraId="70172705" w14:textId="77777777" w:rsidR="001B4394" w:rsidRPr="007E4821" w:rsidRDefault="001B4394" w:rsidP="005412E5">
            <w:pPr>
              <w:pStyle w:val="ConsPlusNormal"/>
              <w:jc w:val="both"/>
              <w:rPr>
                <w:rFonts w:ascii="Arial" w:hAnsi="Arial" w:cs="Arial"/>
                <w:sz w:val="20"/>
              </w:rPr>
            </w:pPr>
          </w:p>
        </w:tc>
        <w:tc>
          <w:tcPr>
            <w:tcW w:w="425" w:type="dxa"/>
          </w:tcPr>
          <w:p w14:paraId="4340EE2A" w14:textId="77777777" w:rsidR="001B4394" w:rsidRPr="007E4821" w:rsidRDefault="001B4394" w:rsidP="005412E5">
            <w:pPr>
              <w:pStyle w:val="ConsPlusNormal"/>
              <w:jc w:val="both"/>
              <w:rPr>
                <w:rFonts w:ascii="Arial" w:hAnsi="Arial" w:cs="Arial"/>
                <w:sz w:val="20"/>
              </w:rPr>
            </w:pPr>
          </w:p>
        </w:tc>
        <w:tc>
          <w:tcPr>
            <w:tcW w:w="331" w:type="dxa"/>
          </w:tcPr>
          <w:p w14:paraId="2CFDAB22" w14:textId="77777777" w:rsidR="001B4394" w:rsidRPr="007E4821" w:rsidRDefault="001B4394" w:rsidP="005412E5">
            <w:pPr>
              <w:pStyle w:val="ConsPlusNormal"/>
              <w:jc w:val="both"/>
              <w:rPr>
                <w:rFonts w:ascii="Arial" w:hAnsi="Arial" w:cs="Arial"/>
                <w:sz w:val="20"/>
              </w:rPr>
            </w:pPr>
          </w:p>
        </w:tc>
        <w:tc>
          <w:tcPr>
            <w:tcW w:w="284" w:type="dxa"/>
          </w:tcPr>
          <w:p w14:paraId="1A9B0415" w14:textId="77777777" w:rsidR="001B4394" w:rsidRPr="007E4821" w:rsidRDefault="001B4394" w:rsidP="005412E5">
            <w:pPr>
              <w:pStyle w:val="ConsPlusNormal"/>
              <w:jc w:val="both"/>
              <w:rPr>
                <w:rFonts w:ascii="Arial" w:hAnsi="Arial" w:cs="Arial"/>
                <w:sz w:val="20"/>
              </w:rPr>
            </w:pPr>
          </w:p>
        </w:tc>
        <w:tc>
          <w:tcPr>
            <w:tcW w:w="709" w:type="dxa"/>
          </w:tcPr>
          <w:p w14:paraId="47F84D1B" w14:textId="77777777" w:rsidR="001B4394" w:rsidRPr="007E4821" w:rsidRDefault="001B4394" w:rsidP="005412E5">
            <w:pPr>
              <w:pStyle w:val="ConsPlusNormal"/>
              <w:jc w:val="both"/>
              <w:rPr>
                <w:rFonts w:ascii="Arial" w:hAnsi="Arial" w:cs="Arial"/>
                <w:sz w:val="20"/>
              </w:rPr>
            </w:pPr>
          </w:p>
        </w:tc>
        <w:tc>
          <w:tcPr>
            <w:tcW w:w="992" w:type="dxa"/>
          </w:tcPr>
          <w:p w14:paraId="1BB2D67C" w14:textId="77777777" w:rsidR="001B4394" w:rsidRPr="007E4821" w:rsidRDefault="001B4394" w:rsidP="005412E5">
            <w:pPr>
              <w:pStyle w:val="ConsPlusNormal"/>
              <w:jc w:val="both"/>
              <w:rPr>
                <w:rFonts w:ascii="Arial" w:hAnsi="Arial" w:cs="Arial"/>
                <w:sz w:val="20"/>
              </w:rPr>
            </w:pPr>
          </w:p>
        </w:tc>
        <w:tc>
          <w:tcPr>
            <w:tcW w:w="1276" w:type="dxa"/>
          </w:tcPr>
          <w:p w14:paraId="36DB0613" w14:textId="77777777" w:rsidR="001B4394" w:rsidRPr="007E4821" w:rsidRDefault="001B4394" w:rsidP="005412E5">
            <w:pPr>
              <w:pStyle w:val="ConsPlusNormal"/>
              <w:jc w:val="both"/>
              <w:rPr>
                <w:rFonts w:ascii="Arial" w:hAnsi="Arial" w:cs="Arial"/>
                <w:sz w:val="20"/>
              </w:rPr>
            </w:pPr>
          </w:p>
        </w:tc>
      </w:tr>
    </w:tbl>
    <w:p w14:paraId="01F11EBF" w14:textId="77777777" w:rsidR="005412E5" w:rsidRPr="007E4821" w:rsidRDefault="005412E5" w:rsidP="005412E5">
      <w:pPr>
        <w:pStyle w:val="ConsPlusNormal"/>
        <w:jc w:val="both"/>
        <w:rPr>
          <w:rFonts w:ascii="Arial" w:hAnsi="Arial" w:cs="Arial"/>
          <w:sz w:val="20"/>
        </w:rPr>
      </w:pPr>
    </w:p>
    <w:p w14:paraId="1A352B01" w14:textId="79245D55" w:rsidR="005412E5" w:rsidRPr="007E4821" w:rsidRDefault="005412E5" w:rsidP="005412E5">
      <w:pPr>
        <w:pStyle w:val="ConsPlusNormal"/>
        <w:ind w:firstLine="540"/>
        <w:jc w:val="both"/>
        <w:rPr>
          <w:rFonts w:ascii="Arial" w:hAnsi="Arial" w:cs="Arial"/>
          <w:sz w:val="20"/>
        </w:rPr>
      </w:pPr>
      <w:bookmarkStart w:id="9" w:name="P176"/>
      <w:bookmarkEnd w:id="9"/>
      <w:r w:rsidRPr="007E4821">
        <w:rPr>
          <w:rFonts w:ascii="Arial" w:hAnsi="Arial" w:cs="Arial"/>
          <w:sz w:val="20"/>
        </w:rPr>
        <w:t>* Указывают все нормируемые показатели качества, предусмотренные нормативн</w:t>
      </w:r>
      <w:r w:rsidR="000748E9" w:rsidRPr="007E4821">
        <w:rPr>
          <w:rFonts w:ascii="Arial" w:hAnsi="Arial" w:cs="Arial"/>
          <w:sz w:val="20"/>
        </w:rPr>
        <w:t xml:space="preserve">ыми документами и </w:t>
      </w:r>
      <w:r w:rsidRPr="007E4821">
        <w:rPr>
          <w:rFonts w:ascii="Arial" w:hAnsi="Arial" w:cs="Arial"/>
          <w:sz w:val="20"/>
        </w:rPr>
        <w:t>технической документацией на конкретный вид вяжущего.</w:t>
      </w:r>
    </w:p>
    <w:p w14:paraId="04BF7FE3" w14:textId="65ED5523" w:rsidR="005412E5" w:rsidRPr="007E4821" w:rsidRDefault="005412E5" w:rsidP="005412E5">
      <w:pPr>
        <w:pStyle w:val="ConsPlusNormal"/>
        <w:ind w:firstLine="540"/>
        <w:jc w:val="both"/>
        <w:rPr>
          <w:rFonts w:ascii="Arial" w:hAnsi="Arial" w:cs="Arial"/>
          <w:sz w:val="20"/>
        </w:rPr>
      </w:pPr>
      <w:r w:rsidRPr="007E4821">
        <w:rPr>
          <w:rFonts w:ascii="Arial" w:hAnsi="Arial" w:cs="Arial"/>
          <w:sz w:val="20"/>
        </w:rPr>
        <w:t>** Подпись начальника ОТК или его заместителя, или лиц, их заменяющих.</w:t>
      </w:r>
    </w:p>
    <w:p w14:paraId="4199ECA0" w14:textId="378E522C" w:rsidR="00A631FA" w:rsidRPr="008A54E2" w:rsidRDefault="00A631FA">
      <w:pPr>
        <w:rPr>
          <w:rFonts w:ascii="Arial" w:hAnsi="Arial" w:cs="Arial"/>
          <w:sz w:val="24"/>
          <w:szCs w:val="24"/>
        </w:rPr>
      </w:pPr>
    </w:p>
    <w:p w14:paraId="69F3215F" w14:textId="2F542CFA" w:rsidR="0064601A" w:rsidRPr="008A54E2" w:rsidRDefault="0064601A">
      <w:pPr>
        <w:rPr>
          <w:rFonts w:ascii="Arial" w:hAnsi="Arial" w:cs="Arial"/>
          <w:sz w:val="24"/>
          <w:szCs w:val="24"/>
        </w:rPr>
      </w:pPr>
    </w:p>
    <w:p w14:paraId="4B4E4923" w14:textId="1558A726" w:rsidR="0064601A" w:rsidRPr="008A54E2" w:rsidRDefault="0064601A">
      <w:pPr>
        <w:rPr>
          <w:rFonts w:ascii="Arial" w:hAnsi="Arial" w:cs="Arial"/>
          <w:sz w:val="24"/>
          <w:szCs w:val="24"/>
        </w:rPr>
      </w:pPr>
    </w:p>
    <w:p w14:paraId="051111B5" w14:textId="7AE1095E" w:rsidR="0064601A" w:rsidRPr="008A54E2" w:rsidRDefault="0064601A">
      <w:pPr>
        <w:rPr>
          <w:rFonts w:ascii="Arial" w:hAnsi="Arial" w:cs="Arial"/>
          <w:sz w:val="24"/>
          <w:szCs w:val="24"/>
        </w:rPr>
      </w:pPr>
    </w:p>
    <w:p w14:paraId="26315954" w14:textId="4E3CC0DC" w:rsidR="0064601A" w:rsidRPr="008A54E2" w:rsidRDefault="0064601A">
      <w:pPr>
        <w:rPr>
          <w:rFonts w:ascii="Arial" w:hAnsi="Arial" w:cs="Arial"/>
          <w:sz w:val="24"/>
          <w:szCs w:val="24"/>
        </w:rPr>
      </w:pPr>
    </w:p>
    <w:p w14:paraId="0BBF8D7E" w14:textId="4EA3DEE2" w:rsidR="0064601A" w:rsidRPr="008A54E2" w:rsidRDefault="0064601A">
      <w:pPr>
        <w:rPr>
          <w:rFonts w:ascii="Arial" w:hAnsi="Arial" w:cs="Arial"/>
          <w:sz w:val="24"/>
          <w:szCs w:val="24"/>
        </w:rPr>
      </w:pPr>
    </w:p>
    <w:p w14:paraId="7FAA6235" w14:textId="468690DA" w:rsidR="0064601A" w:rsidRPr="008A54E2" w:rsidRDefault="0064601A">
      <w:pPr>
        <w:rPr>
          <w:rFonts w:ascii="Arial" w:hAnsi="Arial" w:cs="Arial"/>
          <w:sz w:val="24"/>
          <w:szCs w:val="24"/>
        </w:rPr>
      </w:pPr>
    </w:p>
    <w:p w14:paraId="336FCFF1" w14:textId="638914BC" w:rsidR="0064601A" w:rsidRPr="008A54E2" w:rsidRDefault="0064601A">
      <w:pPr>
        <w:rPr>
          <w:rFonts w:ascii="Arial" w:hAnsi="Arial" w:cs="Arial"/>
          <w:sz w:val="24"/>
          <w:szCs w:val="24"/>
        </w:rPr>
      </w:pPr>
    </w:p>
    <w:p w14:paraId="1CED5561" w14:textId="57F11EFD" w:rsidR="0064601A" w:rsidRPr="008A54E2" w:rsidRDefault="0064601A">
      <w:pPr>
        <w:rPr>
          <w:rFonts w:ascii="Arial" w:hAnsi="Arial" w:cs="Arial"/>
          <w:sz w:val="24"/>
          <w:szCs w:val="24"/>
        </w:rPr>
      </w:pPr>
    </w:p>
    <w:p w14:paraId="583EA4F4" w14:textId="764B04B2" w:rsidR="0064601A" w:rsidRPr="008A54E2" w:rsidRDefault="0064601A">
      <w:pPr>
        <w:rPr>
          <w:rFonts w:ascii="Arial" w:hAnsi="Arial" w:cs="Arial"/>
          <w:sz w:val="24"/>
          <w:szCs w:val="24"/>
        </w:rPr>
      </w:pPr>
    </w:p>
    <w:p w14:paraId="37001B9F" w14:textId="1A307F73" w:rsidR="0064601A" w:rsidRPr="008A54E2" w:rsidRDefault="0064601A">
      <w:pPr>
        <w:rPr>
          <w:rFonts w:ascii="Arial" w:hAnsi="Arial" w:cs="Arial"/>
          <w:sz w:val="24"/>
          <w:szCs w:val="24"/>
        </w:rPr>
      </w:pPr>
    </w:p>
    <w:p w14:paraId="51962CB4" w14:textId="267E97D2" w:rsidR="0064601A" w:rsidRDefault="0064601A">
      <w:pPr>
        <w:rPr>
          <w:rFonts w:ascii="Arial" w:hAnsi="Arial" w:cs="Arial"/>
          <w:sz w:val="24"/>
          <w:szCs w:val="24"/>
        </w:rPr>
      </w:pPr>
    </w:p>
    <w:p w14:paraId="61931FA4" w14:textId="70842CD8" w:rsidR="007E4821" w:rsidRDefault="007E4821">
      <w:pPr>
        <w:rPr>
          <w:rFonts w:ascii="Arial" w:hAnsi="Arial" w:cs="Arial"/>
          <w:sz w:val="24"/>
          <w:szCs w:val="24"/>
        </w:rPr>
      </w:pPr>
    </w:p>
    <w:p w14:paraId="19B95D39" w14:textId="77777777" w:rsidR="007E4821" w:rsidRPr="008A54E2" w:rsidRDefault="007E4821">
      <w:pPr>
        <w:rPr>
          <w:rFonts w:ascii="Arial" w:hAnsi="Arial" w:cs="Arial"/>
          <w:sz w:val="24"/>
          <w:szCs w:val="24"/>
        </w:rPr>
      </w:pPr>
    </w:p>
    <w:p w14:paraId="22B9E251" w14:textId="502BF672" w:rsidR="0064601A" w:rsidRPr="008A54E2" w:rsidRDefault="0064601A">
      <w:pPr>
        <w:rPr>
          <w:rFonts w:ascii="Arial" w:hAnsi="Arial" w:cs="Arial"/>
          <w:sz w:val="24"/>
          <w:szCs w:val="24"/>
        </w:rPr>
      </w:pPr>
    </w:p>
    <w:p w14:paraId="21EA35AB" w14:textId="77777777" w:rsidR="0064601A" w:rsidRPr="008A54E2" w:rsidRDefault="0064601A" w:rsidP="0064601A">
      <w:pPr>
        <w:pBdr>
          <w:top w:val="single" w:sz="6" w:space="1" w:color="auto"/>
          <w:bottom w:val="single" w:sz="6" w:space="1" w:color="auto"/>
        </w:pBdr>
        <w:spacing w:after="0"/>
        <w:jc w:val="both"/>
        <w:rPr>
          <w:rFonts w:ascii="Arial" w:hAnsi="Arial" w:cs="Arial"/>
          <w:sz w:val="16"/>
          <w:szCs w:val="16"/>
        </w:rPr>
      </w:pPr>
      <w:r w:rsidRPr="008A54E2">
        <w:rPr>
          <w:rFonts w:ascii="Arial" w:hAnsi="Arial" w:cs="Arial"/>
          <w:sz w:val="16"/>
          <w:szCs w:val="16"/>
        </w:rPr>
        <w:lastRenderedPageBreak/>
        <w:t xml:space="preserve"> </w:t>
      </w:r>
    </w:p>
    <w:p w14:paraId="31199ABE" w14:textId="77777777" w:rsidR="0064601A" w:rsidRPr="007E4821" w:rsidRDefault="0064601A" w:rsidP="0064601A">
      <w:pPr>
        <w:pBdr>
          <w:top w:val="single" w:sz="6" w:space="1" w:color="auto"/>
          <w:bottom w:val="single" w:sz="6" w:space="1" w:color="auto"/>
        </w:pBdr>
        <w:jc w:val="both"/>
        <w:rPr>
          <w:rFonts w:ascii="Arial" w:hAnsi="Arial" w:cs="Arial"/>
          <w:sz w:val="20"/>
        </w:rPr>
      </w:pPr>
      <w:r w:rsidRPr="007E4821">
        <w:rPr>
          <w:rFonts w:ascii="Arial" w:hAnsi="Arial" w:cs="Arial"/>
          <w:sz w:val="20"/>
        </w:rPr>
        <w:t xml:space="preserve">УДК 666.91                                                                              </w:t>
      </w:r>
      <w:r w:rsidRPr="007E4821">
        <w:rPr>
          <w:rFonts w:ascii="Arial" w:hAnsi="Arial" w:cs="Arial"/>
          <w:sz w:val="20"/>
        </w:rPr>
        <w:tab/>
      </w:r>
      <w:r w:rsidRPr="007E4821">
        <w:rPr>
          <w:rFonts w:ascii="Arial" w:hAnsi="Arial" w:cs="Arial"/>
          <w:sz w:val="20"/>
        </w:rPr>
        <w:tab/>
      </w:r>
      <w:r w:rsidRPr="007E4821">
        <w:rPr>
          <w:rFonts w:ascii="Arial" w:hAnsi="Arial" w:cs="Arial"/>
          <w:sz w:val="20"/>
        </w:rPr>
        <w:tab/>
        <w:t xml:space="preserve">МКС 91.100   </w:t>
      </w:r>
    </w:p>
    <w:p w14:paraId="3E5238A6" w14:textId="377DF6E9" w:rsidR="0064601A" w:rsidRPr="007E4821" w:rsidRDefault="0064601A" w:rsidP="0064601A">
      <w:pPr>
        <w:pBdr>
          <w:top w:val="single" w:sz="6" w:space="1" w:color="auto"/>
          <w:bottom w:val="single" w:sz="6" w:space="1" w:color="auto"/>
        </w:pBdr>
        <w:jc w:val="both"/>
        <w:rPr>
          <w:rFonts w:ascii="Arial" w:hAnsi="Arial" w:cs="Arial"/>
          <w:sz w:val="20"/>
        </w:rPr>
      </w:pPr>
      <w:r w:rsidRPr="007E4821">
        <w:rPr>
          <w:rFonts w:ascii="Arial" w:hAnsi="Arial" w:cs="Arial"/>
          <w:sz w:val="20"/>
        </w:rPr>
        <w:t>Ключевые слова: гипсовые вяжущие, технические требования, правила приемки, методы испытаний, маркировка, упаковка, транспортирование</w:t>
      </w:r>
      <w:r w:rsidR="00082DDA" w:rsidRPr="007E4821">
        <w:rPr>
          <w:rFonts w:ascii="Arial" w:hAnsi="Arial" w:cs="Arial"/>
          <w:sz w:val="20"/>
        </w:rPr>
        <w:t>,</w:t>
      </w:r>
      <w:r w:rsidRPr="007E4821">
        <w:rPr>
          <w:rFonts w:ascii="Arial" w:hAnsi="Arial" w:cs="Arial"/>
          <w:sz w:val="20"/>
        </w:rPr>
        <w:t xml:space="preserve"> хранение</w:t>
      </w:r>
    </w:p>
    <w:p w14:paraId="73541909" w14:textId="77777777" w:rsidR="0064601A" w:rsidRPr="007E4821" w:rsidRDefault="0064601A" w:rsidP="0064601A">
      <w:pPr>
        <w:pBdr>
          <w:top w:val="single" w:sz="6" w:space="1" w:color="auto"/>
          <w:bottom w:val="single" w:sz="6" w:space="1" w:color="auto"/>
        </w:pBdr>
        <w:spacing w:after="240"/>
        <w:jc w:val="both"/>
        <w:rPr>
          <w:rFonts w:ascii="Arial" w:hAnsi="Arial" w:cs="Arial"/>
          <w:sz w:val="14"/>
          <w:szCs w:val="16"/>
        </w:rPr>
      </w:pPr>
    </w:p>
    <w:p w14:paraId="7C515B36" w14:textId="77777777" w:rsidR="0064601A" w:rsidRPr="007E4821" w:rsidRDefault="0064601A" w:rsidP="0064601A">
      <w:pPr>
        <w:pStyle w:val="ac"/>
        <w:spacing w:line="23" w:lineRule="atLeast"/>
        <w:ind w:firstLine="567"/>
        <w:rPr>
          <w:rFonts w:ascii="Arial" w:hAnsi="Arial" w:cs="Arial"/>
          <w:bCs/>
          <w:sz w:val="24"/>
        </w:rPr>
      </w:pPr>
    </w:p>
    <w:p w14:paraId="58252B04" w14:textId="77777777" w:rsidR="0064601A" w:rsidRPr="007E4821" w:rsidRDefault="0064601A" w:rsidP="0064601A">
      <w:pPr>
        <w:pStyle w:val="ac"/>
        <w:spacing w:line="23" w:lineRule="atLeast"/>
        <w:ind w:firstLine="567"/>
        <w:rPr>
          <w:rFonts w:ascii="Arial" w:hAnsi="Arial" w:cs="Arial"/>
          <w:bCs/>
          <w:szCs w:val="22"/>
        </w:rPr>
      </w:pPr>
      <w:r w:rsidRPr="007E4821">
        <w:rPr>
          <w:rFonts w:ascii="Arial" w:hAnsi="Arial" w:cs="Arial"/>
          <w:bCs/>
          <w:szCs w:val="22"/>
        </w:rPr>
        <w:t>Организация разработчик:</w:t>
      </w:r>
    </w:p>
    <w:p w14:paraId="24F010CC" w14:textId="77777777" w:rsidR="0064601A" w:rsidRPr="007E4821" w:rsidRDefault="0064601A" w:rsidP="0064601A">
      <w:pPr>
        <w:pStyle w:val="ac"/>
        <w:spacing w:line="23" w:lineRule="atLeast"/>
        <w:ind w:left="567"/>
        <w:jc w:val="both"/>
        <w:rPr>
          <w:rFonts w:ascii="Arial" w:hAnsi="Arial" w:cs="Arial"/>
          <w:bCs/>
          <w:szCs w:val="22"/>
        </w:rPr>
      </w:pPr>
      <w:r w:rsidRPr="007E4821">
        <w:rPr>
          <w:rFonts w:ascii="Arial" w:hAnsi="Arial" w:cs="Arial"/>
          <w:bCs/>
          <w:szCs w:val="22"/>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(НИУ МГСУ)</w:t>
      </w:r>
    </w:p>
    <w:p w14:paraId="28C11B82" w14:textId="77777777" w:rsidR="0064601A" w:rsidRPr="007E4821" w:rsidRDefault="0064601A" w:rsidP="0064601A">
      <w:pPr>
        <w:pStyle w:val="ac"/>
        <w:spacing w:line="23" w:lineRule="atLeast"/>
        <w:ind w:firstLine="567"/>
        <w:rPr>
          <w:rFonts w:ascii="Arial" w:hAnsi="Arial" w:cs="Arial"/>
          <w:bCs/>
          <w:sz w:val="24"/>
        </w:rPr>
      </w:pPr>
    </w:p>
    <w:p w14:paraId="134902F3" w14:textId="77777777" w:rsidR="0064601A" w:rsidRPr="007E4821" w:rsidRDefault="0064601A" w:rsidP="0064601A">
      <w:pPr>
        <w:pStyle w:val="ac"/>
        <w:spacing w:line="23" w:lineRule="atLeast"/>
        <w:ind w:firstLine="567"/>
        <w:rPr>
          <w:rFonts w:ascii="Arial" w:hAnsi="Arial" w:cs="Arial"/>
          <w:bCs/>
          <w:sz w:val="24"/>
        </w:rPr>
      </w:pPr>
    </w:p>
    <w:p w14:paraId="7302EB02" w14:textId="77777777" w:rsidR="0064601A" w:rsidRPr="007E4821" w:rsidRDefault="0064601A" w:rsidP="0064601A">
      <w:pPr>
        <w:pStyle w:val="ac"/>
        <w:spacing w:line="23" w:lineRule="atLeast"/>
        <w:ind w:firstLine="567"/>
        <w:rPr>
          <w:rFonts w:ascii="Arial" w:hAnsi="Arial" w:cs="Arial"/>
          <w:bCs/>
          <w:sz w:val="24"/>
        </w:rPr>
      </w:pPr>
    </w:p>
    <w:p w14:paraId="51FE978C" w14:textId="77777777" w:rsidR="0064601A" w:rsidRPr="007E4821" w:rsidRDefault="0064601A" w:rsidP="0064601A">
      <w:pPr>
        <w:pStyle w:val="ac"/>
        <w:spacing w:line="23" w:lineRule="atLeast"/>
        <w:ind w:firstLine="567"/>
        <w:rPr>
          <w:rFonts w:ascii="Arial" w:hAnsi="Arial" w:cs="Arial"/>
          <w:bCs/>
          <w:szCs w:val="22"/>
        </w:rPr>
      </w:pPr>
      <w:r w:rsidRPr="007E4821">
        <w:rPr>
          <w:rFonts w:ascii="Arial" w:hAnsi="Arial" w:cs="Arial"/>
          <w:bCs/>
          <w:szCs w:val="22"/>
        </w:rPr>
        <w:t xml:space="preserve">Руководитель разработки: </w:t>
      </w:r>
    </w:p>
    <w:p w14:paraId="2F08BE63" w14:textId="77777777" w:rsidR="0064601A" w:rsidRPr="007E4821" w:rsidRDefault="0064601A" w:rsidP="0064601A">
      <w:pPr>
        <w:pStyle w:val="ac"/>
        <w:spacing w:line="23" w:lineRule="atLeast"/>
        <w:ind w:firstLine="567"/>
        <w:rPr>
          <w:rFonts w:ascii="Arial" w:hAnsi="Arial" w:cs="Arial"/>
          <w:bCs/>
          <w:szCs w:val="22"/>
        </w:rPr>
      </w:pPr>
      <w:r w:rsidRPr="007E4821">
        <w:rPr>
          <w:rFonts w:ascii="Arial" w:hAnsi="Arial" w:cs="Arial"/>
          <w:bCs/>
          <w:szCs w:val="22"/>
        </w:rPr>
        <w:t xml:space="preserve">Проректор НИУ МГСУ    </w:t>
      </w:r>
      <w:r w:rsidRPr="007E4821">
        <w:rPr>
          <w:rFonts w:ascii="Arial" w:hAnsi="Arial" w:cs="Arial"/>
          <w:bCs/>
          <w:szCs w:val="22"/>
        </w:rPr>
        <w:tab/>
      </w:r>
      <w:r w:rsidRPr="007E4821">
        <w:rPr>
          <w:rFonts w:ascii="Arial" w:hAnsi="Arial" w:cs="Arial"/>
          <w:bCs/>
          <w:szCs w:val="22"/>
        </w:rPr>
        <w:tab/>
      </w:r>
      <w:r w:rsidRPr="007E4821">
        <w:rPr>
          <w:rFonts w:ascii="Arial" w:hAnsi="Arial" w:cs="Arial"/>
          <w:bCs/>
          <w:szCs w:val="22"/>
        </w:rPr>
        <w:tab/>
      </w:r>
      <w:r w:rsidRPr="007E4821">
        <w:rPr>
          <w:rFonts w:ascii="Arial" w:hAnsi="Arial" w:cs="Arial"/>
          <w:bCs/>
          <w:szCs w:val="22"/>
        </w:rPr>
        <w:tab/>
        <w:t xml:space="preserve"> _______________  А.П. Пустовгар</w:t>
      </w:r>
    </w:p>
    <w:p w14:paraId="7D7C9E59" w14:textId="77777777" w:rsidR="0064601A" w:rsidRPr="007E4821" w:rsidRDefault="0064601A" w:rsidP="0064601A">
      <w:pPr>
        <w:pStyle w:val="ac"/>
        <w:spacing w:line="23" w:lineRule="atLeast"/>
        <w:ind w:firstLine="567"/>
        <w:rPr>
          <w:rFonts w:ascii="Arial" w:hAnsi="Arial" w:cs="Arial"/>
          <w:bCs/>
          <w:sz w:val="16"/>
          <w:szCs w:val="18"/>
        </w:rPr>
      </w:pPr>
    </w:p>
    <w:p w14:paraId="30D3B9FD" w14:textId="77777777" w:rsidR="0064601A" w:rsidRPr="007E4821" w:rsidRDefault="0064601A" w:rsidP="0064601A">
      <w:pPr>
        <w:pStyle w:val="ac"/>
        <w:spacing w:line="23" w:lineRule="atLeast"/>
        <w:ind w:firstLine="567"/>
        <w:rPr>
          <w:rFonts w:ascii="Arial" w:hAnsi="Arial" w:cs="Arial"/>
          <w:bCs/>
          <w:szCs w:val="22"/>
        </w:rPr>
      </w:pPr>
    </w:p>
    <w:p w14:paraId="4592E9EA" w14:textId="77777777" w:rsidR="0064601A" w:rsidRPr="007E4821" w:rsidRDefault="0064601A" w:rsidP="0064601A">
      <w:pPr>
        <w:pStyle w:val="ac"/>
        <w:spacing w:line="23" w:lineRule="atLeast"/>
        <w:ind w:firstLine="567"/>
        <w:rPr>
          <w:rFonts w:ascii="Arial" w:hAnsi="Arial" w:cs="Arial"/>
          <w:bCs/>
          <w:szCs w:val="22"/>
        </w:rPr>
      </w:pPr>
      <w:r w:rsidRPr="007E4821">
        <w:rPr>
          <w:rFonts w:ascii="Arial" w:hAnsi="Arial" w:cs="Arial"/>
          <w:bCs/>
          <w:szCs w:val="22"/>
        </w:rPr>
        <w:t xml:space="preserve">Ответственный исполнитель разработки: </w:t>
      </w:r>
    </w:p>
    <w:p w14:paraId="30248908" w14:textId="77777777" w:rsidR="0064601A" w:rsidRPr="007E4821" w:rsidRDefault="0064601A" w:rsidP="0064601A">
      <w:pPr>
        <w:pStyle w:val="ac"/>
        <w:spacing w:line="23" w:lineRule="atLeast"/>
        <w:ind w:firstLine="567"/>
        <w:rPr>
          <w:rFonts w:ascii="Arial" w:hAnsi="Arial" w:cs="Arial"/>
          <w:bCs/>
          <w:szCs w:val="22"/>
        </w:rPr>
      </w:pPr>
      <w:r w:rsidRPr="007E4821">
        <w:rPr>
          <w:rFonts w:ascii="Arial" w:hAnsi="Arial" w:cs="Arial"/>
          <w:bCs/>
          <w:szCs w:val="22"/>
        </w:rPr>
        <w:t xml:space="preserve">И.О. Заведующего НИЛ "Строительных композитов, </w:t>
      </w:r>
    </w:p>
    <w:p w14:paraId="04A9B547" w14:textId="77777777" w:rsidR="0064601A" w:rsidRPr="007E4821" w:rsidRDefault="0064601A" w:rsidP="0064601A">
      <w:pPr>
        <w:pStyle w:val="ac"/>
        <w:spacing w:line="23" w:lineRule="atLeast"/>
        <w:ind w:firstLine="567"/>
        <w:rPr>
          <w:rFonts w:ascii="Arial" w:hAnsi="Arial" w:cs="Arial"/>
          <w:bCs/>
          <w:szCs w:val="22"/>
        </w:rPr>
      </w:pPr>
      <w:r w:rsidRPr="007E4821">
        <w:rPr>
          <w:rFonts w:ascii="Arial" w:hAnsi="Arial" w:cs="Arial"/>
          <w:bCs/>
          <w:szCs w:val="22"/>
        </w:rPr>
        <w:t xml:space="preserve">растворов и бетонов" НИИ СМиТ (НИУ МГСУ) </w:t>
      </w:r>
      <w:r w:rsidRPr="007E4821">
        <w:rPr>
          <w:rFonts w:ascii="Arial" w:hAnsi="Arial" w:cs="Arial"/>
          <w:bCs/>
          <w:szCs w:val="22"/>
        </w:rPr>
        <w:tab/>
        <w:t xml:space="preserve"> _______________  И.С. Иванова</w:t>
      </w:r>
    </w:p>
    <w:p w14:paraId="7D9C0F33" w14:textId="77777777" w:rsidR="0064601A" w:rsidRPr="008A54E2" w:rsidRDefault="0064601A" w:rsidP="0064601A">
      <w:pPr>
        <w:rPr>
          <w:rFonts w:ascii="Arial" w:hAnsi="Arial" w:cs="Arial"/>
          <w:sz w:val="28"/>
          <w:szCs w:val="28"/>
        </w:rPr>
      </w:pPr>
    </w:p>
    <w:p w14:paraId="67001062" w14:textId="77777777" w:rsidR="0064601A" w:rsidRPr="008A54E2" w:rsidRDefault="0064601A" w:rsidP="0064601A">
      <w:pPr>
        <w:rPr>
          <w:rFonts w:ascii="Arial" w:hAnsi="Arial" w:cs="Arial"/>
        </w:rPr>
      </w:pPr>
    </w:p>
    <w:p w14:paraId="2C84F5F0" w14:textId="77777777" w:rsidR="0064601A" w:rsidRPr="008A54E2" w:rsidRDefault="0064601A">
      <w:pPr>
        <w:rPr>
          <w:rFonts w:ascii="Arial" w:hAnsi="Arial" w:cs="Arial"/>
          <w:sz w:val="24"/>
          <w:szCs w:val="24"/>
        </w:rPr>
      </w:pPr>
    </w:p>
    <w:sectPr w:rsidR="0064601A" w:rsidRPr="008A54E2" w:rsidSect="00B93301">
      <w:pgSz w:w="11905" w:h="16838"/>
      <w:pgMar w:top="1134" w:right="1134" w:bottom="1134" w:left="1134" w:header="39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33BC" w14:textId="77777777" w:rsidR="004C7546" w:rsidRDefault="004C7546" w:rsidP="000D7879">
      <w:pPr>
        <w:spacing w:after="0" w:line="240" w:lineRule="auto"/>
      </w:pPr>
      <w:r>
        <w:separator/>
      </w:r>
    </w:p>
  </w:endnote>
  <w:endnote w:type="continuationSeparator" w:id="0">
    <w:p w14:paraId="245EE8F2" w14:textId="77777777" w:rsidR="004C7546" w:rsidRDefault="004C7546" w:rsidP="000D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Times">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91887"/>
      <w:docPartObj>
        <w:docPartGallery w:val="Page Numbers (Bottom of Page)"/>
        <w:docPartUnique/>
      </w:docPartObj>
    </w:sdtPr>
    <w:sdtEndPr>
      <w:rPr>
        <w:rFonts w:ascii="Arial" w:hAnsi="Arial" w:cs="Arial"/>
        <w:sz w:val="20"/>
      </w:rPr>
    </w:sdtEndPr>
    <w:sdtContent>
      <w:p w14:paraId="6E205EBB" w14:textId="37D76514" w:rsidR="001A21E3" w:rsidRPr="00E7178D" w:rsidRDefault="001A21E3" w:rsidP="00304710">
        <w:pPr>
          <w:pStyle w:val="a8"/>
          <w:rPr>
            <w:rFonts w:ascii="Arial" w:hAnsi="Arial" w:cs="Arial"/>
            <w:sz w:val="20"/>
          </w:rPr>
        </w:pPr>
        <w:r w:rsidRPr="00E7178D">
          <w:rPr>
            <w:rFonts w:ascii="Arial" w:hAnsi="Arial" w:cs="Arial"/>
            <w:sz w:val="20"/>
          </w:rPr>
          <w:fldChar w:fldCharType="begin"/>
        </w:r>
        <w:r w:rsidRPr="00E7178D">
          <w:rPr>
            <w:rFonts w:ascii="Arial" w:hAnsi="Arial" w:cs="Arial"/>
            <w:sz w:val="20"/>
          </w:rPr>
          <w:instrText>PAGE   \* MERGEFORMAT</w:instrText>
        </w:r>
        <w:r w:rsidRPr="00E7178D">
          <w:rPr>
            <w:rFonts w:ascii="Arial" w:hAnsi="Arial" w:cs="Arial"/>
            <w:sz w:val="20"/>
          </w:rPr>
          <w:fldChar w:fldCharType="separate"/>
        </w:r>
        <w:r w:rsidR="007968CE">
          <w:rPr>
            <w:rFonts w:ascii="Arial" w:hAnsi="Arial" w:cs="Arial"/>
            <w:noProof/>
            <w:sz w:val="20"/>
          </w:rPr>
          <w:t>8</w:t>
        </w:r>
        <w:r w:rsidRPr="00E7178D">
          <w:rPr>
            <w:rFonts w:ascii="Arial" w:hAnsi="Arial" w:cs="Arial"/>
            <w:sz w:val="20"/>
          </w:rPr>
          <w:fldChar w:fldCharType="end"/>
        </w:r>
      </w:p>
    </w:sdtContent>
  </w:sdt>
  <w:p w14:paraId="2C430523" w14:textId="77777777" w:rsidR="001A21E3" w:rsidRDefault="001A21E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83613"/>
      <w:docPartObj>
        <w:docPartGallery w:val="Page Numbers (Bottom of Page)"/>
        <w:docPartUnique/>
      </w:docPartObj>
    </w:sdtPr>
    <w:sdtEndPr>
      <w:rPr>
        <w:rFonts w:ascii="Arial" w:hAnsi="Arial" w:cs="Arial"/>
        <w:sz w:val="20"/>
      </w:rPr>
    </w:sdtEndPr>
    <w:sdtContent>
      <w:p w14:paraId="08ED1EF4" w14:textId="426FD54D" w:rsidR="001A21E3" w:rsidRPr="00304710" w:rsidRDefault="001A21E3">
        <w:pPr>
          <w:pStyle w:val="a8"/>
          <w:jc w:val="right"/>
          <w:rPr>
            <w:rFonts w:ascii="Arial" w:hAnsi="Arial" w:cs="Arial"/>
            <w:sz w:val="20"/>
          </w:rPr>
        </w:pPr>
        <w:r w:rsidRPr="00304710">
          <w:rPr>
            <w:rFonts w:ascii="Arial" w:hAnsi="Arial" w:cs="Arial"/>
            <w:sz w:val="20"/>
          </w:rPr>
          <w:fldChar w:fldCharType="begin"/>
        </w:r>
        <w:r w:rsidRPr="00304710">
          <w:rPr>
            <w:rFonts w:ascii="Arial" w:hAnsi="Arial" w:cs="Arial"/>
            <w:sz w:val="20"/>
          </w:rPr>
          <w:instrText>PAGE   \* MERGEFORMAT</w:instrText>
        </w:r>
        <w:r w:rsidRPr="00304710">
          <w:rPr>
            <w:rFonts w:ascii="Arial" w:hAnsi="Arial" w:cs="Arial"/>
            <w:sz w:val="20"/>
          </w:rPr>
          <w:fldChar w:fldCharType="separate"/>
        </w:r>
        <w:r w:rsidR="007968CE">
          <w:rPr>
            <w:rFonts w:ascii="Arial" w:hAnsi="Arial" w:cs="Arial"/>
            <w:noProof/>
            <w:sz w:val="20"/>
          </w:rPr>
          <w:t>7</w:t>
        </w:r>
        <w:r w:rsidRPr="00304710">
          <w:rPr>
            <w:rFonts w:ascii="Arial" w:hAnsi="Arial" w:cs="Arial"/>
            <w:sz w:val="20"/>
          </w:rPr>
          <w:fldChar w:fldCharType="end"/>
        </w:r>
      </w:p>
    </w:sdtContent>
  </w:sdt>
  <w:p w14:paraId="641EA891" w14:textId="77777777" w:rsidR="001A21E3" w:rsidRDefault="001A21E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E14A" w14:textId="1AFEE5A2" w:rsidR="001A21E3" w:rsidRDefault="001A21E3" w:rsidP="00304710">
    <w:pPr>
      <w:pStyle w:val="a8"/>
      <w:tabs>
        <w:tab w:val="clear" w:pos="4677"/>
        <w:tab w:val="clear" w:pos="9355"/>
        <w:tab w:val="left" w:pos="543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7E18" w14:textId="7C611F76" w:rsidR="001A21E3" w:rsidRDefault="001A21E3" w:rsidP="00304710">
    <w:pPr>
      <w:pStyle w:val="a8"/>
      <w:jc w:val="right"/>
    </w:pPr>
  </w:p>
  <w:tbl>
    <w:tblPr>
      <w:tblStyle w:val="a4"/>
      <w:tblW w:w="0" w:type="auto"/>
      <w:tblLook w:val="04A0" w:firstRow="1" w:lastRow="0" w:firstColumn="1" w:lastColumn="0" w:noHBand="0" w:noVBand="1"/>
    </w:tblPr>
    <w:tblGrid>
      <w:gridCol w:w="9345"/>
    </w:tblGrid>
    <w:tr w:rsidR="001A21E3" w14:paraId="49CC999B" w14:textId="77777777" w:rsidTr="001A21E3">
      <w:tc>
        <w:tcPr>
          <w:tcW w:w="9345" w:type="dxa"/>
          <w:tcBorders>
            <w:top w:val="single" w:sz="12" w:space="0" w:color="auto"/>
            <w:left w:val="nil"/>
            <w:bottom w:val="nil"/>
            <w:right w:val="nil"/>
          </w:tcBorders>
        </w:tcPr>
        <w:p w14:paraId="05B138F0" w14:textId="77777777" w:rsidR="001A21E3" w:rsidRPr="00FB02F6" w:rsidRDefault="001A21E3" w:rsidP="00304710">
          <w:pPr>
            <w:pStyle w:val="a8"/>
            <w:spacing w:before="120"/>
            <w:rPr>
              <w:rFonts w:ascii="Arial" w:hAnsi="Arial" w:cs="Arial"/>
              <w:b/>
              <w:sz w:val="16"/>
            </w:rPr>
          </w:pPr>
          <w:r w:rsidRPr="00FB02F6">
            <w:rPr>
              <w:rFonts w:ascii="Arial" w:hAnsi="Arial" w:cs="Arial"/>
              <w:b/>
              <w:sz w:val="20"/>
            </w:rPr>
            <w:t>Издание официальное</w:t>
          </w:r>
        </w:p>
        <w:p w14:paraId="7AE1F6F9" w14:textId="77777777" w:rsidR="001A21E3" w:rsidRPr="00CE208C" w:rsidRDefault="001A21E3" w:rsidP="00304710">
          <w:pPr>
            <w:pStyle w:val="a8"/>
            <w:jc w:val="right"/>
            <w:rPr>
              <w:rFonts w:ascii="Arial" w:hAnsi="Arial" w:cs="Arial"/>
            </w:rPr>
          </w:pPr>
          <w:r w:rsidRPr="00CE208C">
            <w:rPr>
              <w:rFonts w:ascii="Arial" w:hAnsi="Arial" w:cs="Arial"/>
              <w:sz w:val="20"/>
            </w:rPr>
            <w:t>1</w:t>
          </w:r>
        </w:p>
      </w:tc>
    </w:tr>
  </w:tbl>
  <w:p w14:paraId="2B5A32B3" w14:textId="4EB477B4" w:rsidR="001A21E3" w:rsidRDefault="001A21E3" w:rsidP="0030471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CDDE" w14:textId="77777777" w:rsidR="004C7546" w:rsidRDefault="004C7546" w:rsidP="000D7879">
      <w:pPr>
        <w:spacing w:after="0" w:line="240" w:lineRule="auto"/>
      </w:pPr>
      <w:r>
        <w:separator/>
      </w:r>
    </w:p>
  </w:footnote>
  <w:footnote w:type="continuationSeparator" w:id="0">
    <w:p w14:paraId="51A07FE1" w14:textId="77777777" w:rsidR="004C7546" w:rsidRDefault="004C7546" w:rsidP="000D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9BBD" w14:textId="136BBCF4" w:rsidR="001A21E3" w:rsidRPr="00304710" w:rsidRDefault="001A21E3" w:rsidP="00304710">
    <w:pPr>
      <w:pStyle w:val="a6"/>
      <w:rPr>
        <w:rFonts w:ascii="Arial" w:hAnsi="Arial" w:cs="Arial"/>
        <w:b/>
        <w:bCs/>
        <w:sz w:val="20"/>
        <w:szCs w:val="24"/>
        <w:lang w:val="en-US"/>
      </w:rPr>
    </w:pPr>
    <w:r w:rsidRPr="00304710">
      <w:rPr>
        <w:rFonts w:ascii="Arial" w:hAnsi="Arial" w:cs="Arial"/>
        <w:b/>
        <w:bCs/>
        <w:sz w:val="20"/>
        <w:szCs w:val="24"/>
      </w:rPr>
      <w:t>ГОСТ 125—</w:t>
    </w:r>
    <w:r w:rsidR="007968CE">
      <w:rPr>
        <w:rFonts w:ascii="Arial" w:hAnsi="Arial" w:cs="Arial"/>
        <w:b/>
        <w:bCs/>
        <w:sz w:val="20"/>
        <w:szCs w:val="24"/>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41C8" w14:textId="516CD7CE" w:rsidR="001A21E3" w:rsidRPr="00304710" w:rsidRDefault="001A21E3" w:rsidP="00304710">
    <w:pPr>
      <w:pStyle w:val="a6"/>
      <w:jc w:val="right"/>
      <w:rPr>
        <w:rFonts w:ascii="Arial" w:hAnsi="Arial" w:cs="Arial"/>
        <w:b/>
        <w:bCs/>
        <w:sz w:val="20"/>
        <w:szCs w:val="24"/>
        <w:lang w:val="en-US"/>
      </w:rPr>
    </w:pPr>
    <w:r w:rsidRPr="00304710">
      <w:rPr>
        <w:rFonts w:ascii="Arial" w:hAnsi="Arial" w:cs="Arial"/>
        <w:b/>
        <w:bCs/>
        <w:sz w:val="20"/>
        <w:szCs w:val="24"/>
      </w:rPr>
      <w:t>ГОСТ 125—</w:t>
    </w:r>
    <w:r w:rsidR="007968CE">
      <w:rPr>
        <w:rFonts w:ascii="Arial" w:hAnsi="Arial" w:cs="Arial"/>
        <w:b/>
        <w:bCs/>
        <w:sz w:val="20"/>
        <w:szCs w:val="24"/>
      </w:rPr>
      <w:t>2018</w:t>
    </w:r>
  </w:p>
  <w:p w14:paraId="4E7194A3" w14:textId="2B5FF275" w:rsidR="001A21E3" w:rsidRDefault="001A21E3" w:rsidP="000D7879">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D4C6" w14:textId="101C0605" w:rsidR="001A21E3" w:rsidRPr="00304710" w:rsidRDefault="001A21E3" w:rsidP="00304710">
    <w:pPr>
      <w:pStyle w:val="a6"/>
      <w:jc w:val="right"/>
      <w:rPr>
        <w:rFonts w:ascii="Arial" w:hAnsi="Arial" w:cs="Arial"/>
        <w:b/>
        <w:bCs/>
        <w:sz w:val="24"/>
        <w:szCs w:val="24"/>
        <w:lang w:val="en-US"/>
      </w:rPr>
    </w:pPr>
    <w:r w:rsidRPr="00304710">
      <w:rPr>
        <w:rFonts w:ascii="Arial" w:hAnsi="Arial" w:cs="Arial"/>
        <w:b/>
        <w:bCs/>
        <w:sz w:val="24"/>
        <w:szCs w:val="24"/>
      </w:rPr>
      <w:t>ГОСТ 125—</w:t>
    </w:r>
    <w:r w:rsidR="007968CE">
      <w:rPr>
        <w:rFonts w:ascii="Arial" w:hAnsi="Arial" w:cs="Arial"/>
        <w:b/>
        <w:bCs/>
        <w:sz w:val="24"/>
        <w:szCs w:val="24"/>
      </w:rPr>
      <w:t>2018</w:t>
    </w:r>
  </w:p>
  <w:p w14:paraId="78A8547A" w14:textId="77777777" w:rsidR="001A21E3" w:rsidRDefault="001A21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B19EC"/>
    <w:multiLevelType w:val="hybridMultilevel"/>
    <w:tmpl w:val="08562978"/>
    <w:lvl w:ilvl="0" w:tplc="488A56D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C7A27"/>
    <w:multiLevelType w:val="hybridMultilevel"/>
    <w:tmpl w:val="9BDC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B5AE0"/>
    <w:multiLevelType w:val="hybridMultilevel"/>
    <w:tmpl w:val="DE0E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C002C"/>
    <w:multiLevelType w:val="hybridMultilevel"/>
    <w:tmpl w:val="DDAE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756CF"/>
    <w:multiLevelType w:val="hybridMultilevel"/>
    <w:tmpl w:val="FFF05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27853"/>
    <w:multiLevelType w:val="hybridMultilevel"/>
    <w:tmpl w:val="5B5C3ADA"/>
    <w:lvl w:ilvl="0" w:tplc="5BD4393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E7C0F"/>
    <w:multiLevelType w:val="multilevel"/>
    <w:tmpl w:val="242AB93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15:restartNumberingAfterBreak="0">
    <w:nsid w:val="6EA27E56"/>
    <w:multiLevelType w:val="hybridMultilevel"/>
    <w:tmpl w:val="5694FD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A476A"/>
    <w:multiLevelType w:val="hybridMultilevel"/>
    <w:tmpl w:val="08447E6E"/>
    <w:lvl w:ilvl="0" w:tplc="74CAE19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7C7"/>
    <w:rsid w:val="000748E9"/>
    <w:rsid w:val="00082DDA"/>
    <w:rsid w:val="00086143"/>
    <w:rsid w:val="000D7879"/>
    <w:rsid w:val="00111465"/>
    <w:rsid w:val="00171A07"/>
    <w:rsid w:val="001A0260"/>
    <w:rsid w:val="001A21E3"/>
    <w:rsid w:val="001B4394"/>
    <w:rsid w:val="001E0669"/>
    <w:rsid w:val="001E32A2"/>
    <w:rsid w:val="001E4CE3"/>
    <w:rsid w:val="002541D6"/>
    <w:rsid w:val="002A67F8"/>
    <w:rsid w:val="002E4456"/>
    <w:rsid w:val="00304710"/>
    <w:rsid w:val="00314569"/>
    <w:rsid w:val="003439FA"/>
    <w:rsid w:val="00366FC0"/>
    <w:rsid w:val="003C59CA"/>
    <w:rsid w:val="003E2BC0"/>
    <w:rsid w:val="003F0E58"/>
    <w:rsid w:val="003F2F55"/>
    <w:rsid w:val="00404438"/>
    <w:rsid w:val="00474ABF"/>
    <w:rsid w:val="004954D0"/>
    <w:rsid w:val="004B12DA"/>
    <w:rsid w:val="004C7546"/>
    <w:rsid w:val="004D0102"/>
    <w:rsid w:val="004D2528"/>
    <w:rsid w:val="00501333"/>
    <w:rsid w:val="005412E5"/>
    <w:rsid w:val="0059447D"/>
    <w:rsid w:val="005C78FB"/>
    <w:rsid w:val="005D35CF"/>
    <w:rsid w:val="0064601A"/>
    <w:rsid w:val="006A5DB8"/>
    <w:rsid w:val="00710580"/>
    <w:rsid w:val="00714257"/>
    <w:rsid w:val="00727B78"/>
    <w:rsid w:val="007310E4"/>
    <w:rsid w:val="007968CE"/>
    <w:rsid w:val="007E4821"/>
    <w:rsid w:val="007E5439"/>
    <w:rsid w:val="007F3D02"/>
    <w:rsid w:val="007F7158"/>
    <w:rsid w:val="00811AA2"/>
    <w:rsid w:val="00857C78"/>
    <w:rsid w:val="00880C95"/>
    <w:rsid w:val="00896B7F"/>
    <w:rsid w:val="008A54E2"/>
    <w:rsid w:val="008F71C7"/>
    <w:rsid w:val="0094547D"/>
    <w:rsid w:val="009B3CB3"/>
    <w:rsid w:val="00A631FA"/>
    <w:rsid w:val="00A730B1"/>
    <w:rsid w:val="00A77AC8"/>
    <w:rsid w:val="00AE53F6"/>
    <w:rsid w:val="00AF20C9"/>
    <w:rsid w:val="00B832E3"/>
    <w:rsid w:val="00B93301"/>
    <w:rsid w:val="00BB2006"/>
    <w:rsid w:val="00BB6066"/>
    <w:rsid w:val="00C36566"/>
    <w:rsid w:val="00C747C7"/>
    <w:rsid w:val="00CC5BCA"/>
    <w:rsid w:val="00D92199"/>
    <w:rsid w:val="00DF20DD"/>
    <w:rsid w:val="00E7178D"/>
    <w:rsid w:val="00F01799"/>
    <w:rsid w:val="00F65193"/>
    <w:rsid w:val="00FB02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25FDFF4B"/>
  <w15:docId w15:val="{080D9305-B84A-402F-B105-C4A541F9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4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4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727B78"/>
    <w:pPr>
      <w:widowControl w:val="0"/>
      <w:autoSpaceDE w:val="0"/>
      <w:autoSpaceDN w:val="0"/>
      <w:spacing w:after="0" w:line="240" w:lineRule="auto"/>
    </w:pPr>
    <w:rPr>
      <w:rFonts w:ascii="Courier New" w:eastAsia="Times New Roman" w:hAnsi="Courier New" w:cs="Courier New"/>
      <w:sz w:val="20"/>
      <w:szCs w:val="20"/>
      <w:lang w:val="en-US"/>
    </w:rPr>
  </w:style>
  <w:style w:type="paragraph" w:styleId="a3">
    <w:name w:val="Normal (Web)"/>
    <w:basedOn w:val="a"/>
    <w:uiPriority w:val="99"/>
    <w:unhideWhenUsed/>
    <w:rsid w:val="00727B78"/>
    <w:pPr>
      <w:spacing w:before="100" w:beforeAutospacing="1" w:after="100" w:afterAutospacing="1" w:line="240" w:lineRule="auto"/>
    </w:pPr>
    <w:rPr>
      <w:rFonts w:ascii="Times" w:hAnsi="Times" w:cs="Times New Roman"/>
      <w:sz w:val="20"/>
      <w:szCs w:val="20"/>
      <w:lang w:eastAsia="ru-RU"/>
    </w:rPr>
  </w:style>
  <w:style w:type="table" w:styleId="a4">
    <w:name w:val="Table Grid"/>
    <w:basedOn w:val="a1"/>
    <w:uiPriority w:val="39"/>
    <w:rsid w:val="00727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3"/>
    <w:rsid w:val="0094547D"/>
    <w:rPr>
      <w:shd w:val="clear" w:color="auto" w:fill="FFFFFF"/>
    </w:rPr>
  </w:style>
  <w:style w:type="paragraph" w:customStyle="1" w:styleId="3">
    <w:name w:val="Основной текст3"/>
    <w:basedOn w:val="a"/>
    <w:link w:val="a5"/>
    <w:rsid w:val="0094547D"/>
    <w:pPr>
      <w:widowControl w:val="0"/>
      <w:shd w:val="clear" w:color="auto" w:fill="FFFFFF"/>
      <w:spacing w:before="120" w:after="0" w:line="278" w:lineRule="exact"/>
      <w:ind w:hanging="280"/>
      <w:jc w:val="both"/>
    </w:pPr>
  </w:style>
  <w:style w:type="paragraph" w:styleId="a6">
    <w:name w:val="header"/>
    <w:basedOn w:val="a"/>
    <w:link w:val="a7"/>
    <w:unhideWhenUsed/>
    <w:rsid w:val="000D7879"/>
    <w:pPr>
      <w:tabs>
        <w:tab w:val="center" w:pos="4677"/>
        <w:tab w:val="right" w:pos="9355"/>
      </w:tabs>
      <w:spacing w:after="0" w:line="240" w:lineRule="auto"/>
    </w:pPr>
  </w:style>
  <w:style w:type="character" w:customStyle="1" w:styleId="a7">
    <w:name w:val="Верхний колонтитул Знак"/>
    <w:basedOn w:val="a0"/>
    <w:link w:val="a6"/>
    <w:rsid w:val="000D7879"/>
  </w:style>
  <w:style w:type="paragraph" w:styleId="a8">
    <w:name w:val="footer"/>
    <w:basedOn w:val="a"/>
    <w:link w:val="a9"/>
    <w:uiPriority w:val="99"/>
    <w:unhideWhenUsed/>
    <w:rsid w:val="000D78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7879"/>
  </w:style>
  <w:style w:type="paragraph" w:styleId="aa">
    <w:name w:val="Body Text"/>
    <w:basedOn w:val="a"/>
    <w:link w:val="ab"/>
    <w:uiPriority w:val="99"/>
    <w:semiHidden/>
    <w:rsid w:val="0064601A"/>
    <w:pPr>
      <w:widowControl w:val="0"/>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b">
    <w:name w:val="Основной текст Знак"/>
    <w:basedOn w:val="a0"/>
    <w:link w:val="aa"/>
    <w:uiPriority w:val="99"/>
    <w:semiHidden/>
    <w:rsid w:val="0064601A"/>
    <w:rPr>
      <w:rFonts w:ascii="Times New Roman" w:eastAsia="Times New Roman" w:hAnsi="Times New Roman" w:cs="Times New Roman"/>
      <w:kern w:val="1"/>
      <w:sz w:val="24"/>
      <w:szCs w:val="24"/>
      <w:lang w:eastAsia="ar-SA"/>
    </w:rPr>
  </w:style>
  <w:style w:type="paragraph" w:styleId="ac">
    <w:name w:val="footnote text"/>
    <w:basedOn w:val="a"/>
    <w:link w:val="ad"/>
    <w:unhideWhenUsed/>
    <w:rsid w:val="0064601A"/>
    <w:pPr>
      <w:spacing w:after="0" w:line="240" w:lineRule="auto"/>
    </w:pPr>
    <w:rPr>
      <w:rFonts w:eastAsiaTheme="minorEastAsia"/>
      <w:sz w:val="20"/>
      <w:szCs w:val="20"/>
      <w:lang w:eastAsia="ru-RU"/>
    </w:rPr>
  </w:style>
  <w:style w:type="character" w:customStyle="1" w:styleId="ad">
    <w:name w:val="Текст сноски Знак"/>
    <w:basedOn w:val="a0"/>
    <w:link w:val="ac"/>
    <w:rsid w:val="0064601A"/>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34348">
      <w:bodyDiv w:val="1"/>
      <w:marLeft w:val="0"/>
      <w:marRight w:val="0"/>
      <w:marTop w:val="0"/>
      <w:marBottom w:val="0"/>
      <w:divBdr>
        <w:top w:val="none" w:sz="0" w:space="0" w:color="auto"/>
        <w:left w:val="none" w:sz="0" w:space="0" w:color="auto"/>
        <w:bottom w:val="none" w:sz="0" w:space="0" w:color="auto"/>
        <w:right w:val="none" w:sz="0" w:space="0" w:color="auto"/>
      </w:divBdr>
    </w:div>
    <w:div w:id="1388185519">
      <w:bodyDiv w:val="1"/>
      <w:marLeft w:val="0"/>
      <w:marRight w:val="0"/>
      <w:marTop w:val="0"/>
      <w:marBottom w:val="0"/>
      <w:divBdr>
        <w:top w:val="none" w:sz="0" w:space="0" w:color="auto"/>
        <w:left w:val="none" w:sz="0" w:space="0" w:color="auto"/>
        <w:bottom w:val="none" w:sz="0" w:space="0" w:color="auto"/>
        <w:right w:val="none" w:sz="0" w:space="0" w:color="auto"/>
      </w:divBdr>
    </w:div>
    <w:div w:id="17229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9AEBCA123C6222072074ECD8F923731F26E4BE313164EFFF846348B544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0A0E-3A3B-4DFC-9C12-CAB186E0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PustovgarAP</dc:creator>
  <cp:keywords/>
  <dc:description/>
  <cp:lastModifiedBy>Михаил Чирков</cp:lastModifiedBy>
  <cp:revision>3</cp:revision>
  <dcterms:created xsi:type="dcterms:W3CDTF">2017-10-28T13:30:00Z</dcterms:created>
  <dcterms:modified xsi:type="dcterms:W3CDTF">2018-01-26T10:50:00Z</dcterms:modified>
</cp:coreProperties>
</file>